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230E1" w14:textId="77777777" w:rsidR="00A36F48" w:rsidRDefault="00C01431" w:rsidP="002A5AED">
      <w:pPr>
        <w:spacing w:line="560" w:lineRule="exact"/>
        <w:jc w:val="center"/>
        <w:rPr>
          <w:rFonts w:ascii="方正小标宋简体" w:eastAsia="方正小标宋简体"/>
          <w:sz w:val="44"/>
          <w:szCs w:val="44"/>
        </w:rPr>
      </w:pPr>
      <w:bookmarkStart w:id="0" w:name="_GoBack"/>
      <w:bookmarkEnd w:id="0"/>
      <w:r w:rsidRPr="00C01431">
        <w:rPr>
          <w:rFonts w:ascii="方正小标宋简体" w:eastAsia="方正小标宋简体" w:hint="eastAsia"/>
          <w:sz w:val="44"/>
          <w:szCs w:val="44"/>
        </w:rPr>
        <w:t>东南大学党委书记左惟率团</w:t>
      </w:r>
      <w:r w:rsidR="00A36F48">
        <w:rPr>
          <w:rFonts w:ascii="方正小标宋简体" w:eastAsia="方正小标宋简体" w:hint="eastAsia"/>
          <w:sz w:val="44"/>
          <w:szCs w:val="44"/>
        </w:rPr>
        <w:t>赴白俄罗斯</w:t>
      </w:r>
    </w:p>
    <w:p w14:paraId="0FE8A300" w14:textId="0CF1C228" w:rsidR="00320FBA" w:rsidRDefault="00A36F48" w:rsidP="002A5AED">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进行工作访问总结</w:t>
      </w:r>
    </w:p>
    <w:p w14:paraId="41CE9D5B" w14:textId="3737E7CD" w:rsidR="009B43D6" w:rsidRDefault="009B43D6" w:rsidP="009B43D6">
      <w:pPr>
        <w:spacing w:line="560" w:lineRule="exact"/>
        <w:jc w:val="center"/>
        <w:rPr>
          <w:rFonts w:ascii="方正小标宋简体" w:eastAsia="方正小标宋简体"/>
          <w:sz w:val="44"/>
          <w:szCs w:val="44"/>
        </w:rPr>
      </w:pPr>
    </w:p>
    <w:p w14:paraId="288E41D9" w14:textId="6FF2F20A" w:rsidR="00230358" w:rsidRDefault="0058454F" w:rsidP="0058454F">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67456" behindDoc="0" locked="0" layoutInCell="1" allowOverlap="1" wp14:anchorId="6F26C856" wp14:editId="30D4FA45">
            <wp:simplePos x="0" y="0"/>
            <wp:positionH relativeFrom="column">
              <wp:posOffset>67310</wp:posOffset>
            </wp:positionH>
            <wp:positionV relativeFrom="paragraph">
              <wp:posOffset>1183005</wp:posOffset>
            </wp:positionV>
            <wp:extent cx="5270400" cy="2959200"/>
            <wp:effectExtent l="0" t="0" r="635" b="0"/>
            <wp:wrapSquare wrapText="bothSides"/>
            <wp:docPr id="567508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08902" name="图片 5675089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400" cy="2959200"/>
                    </a:xfrm>
                    <a:prstGeom prst="rect">
                      <a:avLst/>
                    </a:prstGeom>
                  </pic:spPr>
                </pic:pic>
              </a:graphicData>
            </a:graphic>
            <wp14:sizeRelH relativeFrom="margin">
              <wp14:pctWidth>0</wp14:pctWidth>
            </wp14:sizeRelH>
            <wp14:sizeRelV relativeFrom="margin">
              <wp14:pctHeight>0</wp14:pctHeight>
            </wp14:sizeRelV>
          </wp:anchor>
        </w:drawing>
      </w:r>
      <w:r w:rsidR="004164A3">
        <w:rPr>
          <w:rFonts w:ascii="Times New Roman" w:eastAsia="仿宋_GB2312" w:hAnsi="Times New Roman" w:cs="Times New Roman"/>
          <w:sz w:val="32"/>
          <w:szCs w:val="32"/>
        </w:rPr>
        <w:t>6</w:t>
      </w:r>
      <w:r w:rsidR="00C01431" w:rsidRPr="00C01431">
        <w:rPr>
          <w:rFonts w:ascii="Times New Roman" w:eastAsia="仿宋_GB2312" w:hAnsi="Times New Roman" w:cs="Times New Roman"/>
          <w:sz w:val="32"/>
          <w:szCs w:val="32"/>
        </w:rPr>
        <w:t>月</w:t>
      </w:r>
      <w:r w:rsidR="004164A3">
        <w:rPr>
          <w:rFonts w:ascii="Times New Roman" w:eastAsia="仿宋_GB2312" w:hAnsi="Times New Roman" w:cs="Times New Roman"/>
          <w:sz w:val="32"/>
          <w:szCs w:val="32"/>
        </w:rPr>
        <w:t>24</w:t>
      </w:r>
      <w:r w:rsidR="00C01431" w:rsidRPr="00C01431">
        <w:rPr>
          <w:rFonts w:ascii="Times New Roman" w:eastAsia="仿宋_GB2312" w:hAnsi="Times New Roman" w:cs="Times New Roman"/>
          <w:sz w:val="32"/>
          <w:szCs w:val="32"/>
        </w:rPr>
        <w:t>日至</w:t>
      </w:r>
      <w:r w:rsidR="00C01431" w:rsidRPr="00C01431">
        <w:rPr>
          <w:rFonts w:ascii="Times New Roman" w:eastAsia="仿宋_GB2312" w:hAnsi="Times New Roman" w:cs="Times New Roman"/>
          <w:sz w:val="32"/>
          <w:szCs w:val="32"/>
        </w:rPr>
        <w:t>2</w:t>
      </w:r>
      <w:r w:rsidR="004164A3">
        <w:rPr>
          <w:rFonts w:ascii="Times New Roman" w:eastAsia="仿宋_GB2312" w:hAnsi="Times New Roman" w:cs="Times New Roman"/>
          <w:sz w:val="32"/>
          <w:szCs w:val="32"/>
        </w:rPr>
        <w:t>8</w:t>
      </w:r>
      <w:r w:rsidR="00C01431" w:rsidRPr="00C01431">
        <w:rPr>
          <w:rFonts w:ascii="Times New Roman" w:eastAsia="仿宋_GB2312" w:hAnsi="Times New Roman" w:cs="Times New Roman"/>
          <w:sz w:val="32"/>
          <w:szCs w:val="32"/>
        </w:rPr>
        <w:t>日，</w:t>
      </w:r>
      <w:r w:rsidR="00C01431" w:rsidRPr="00C01431">
        <w:rPr>
          <w:rFonts w:ascii="Times New Roman" w:eastAsia="仿宋_GB2312" w:hAnsi="Times New Roman" w:cs="Times New Roman" w:hint="eastAsia"/>
          <w:sz w:val="32"/>
          <w:szCs w:val="32"/>
        </w:rPr>
        <w:t>东南大学党委书记左惟率团</w:t>
      </w:r>
      <w:r w:rsidR="00DB0CB9">
        <w:rPr>
          <w:rFonts w:ascii="Times New Roman" w:eastAsia="仿宋_GB2312" w:hAnsi="Times New Roman" w:cs="Times New Roman" w:hint="eastAsia"/>
          <w:sz w:val="32"/>
          <w:szCs w:val="32"/>
        </w:rPr>
        <w:t>出席中白高水平大学校长论坛，访问明斯克国立语言大学</w:t>
      </w:r>
      <w:r w:rsidR="00C018D5">
        <w:rPr>
          <w:rFonts w:ascii="Times New Roman" w:eastAsia="仿宋_GB2312" w:hAnsi="Times New Roman" w:cs="Times New Roman" w:hint="eastAsia"/>
          <w:sz w:val="32"/>
          <w:szCs w:val="32"/>
        </w:rPr>
        <w:t>并</w:t>
      </w:r>
      <w:r w:rsidR="00DB0CB9">
        <w:rPr>
          <w:rFonts w:ascii="Times New Roman" w:eastAsia="仿宋_GB2312" w:hAnsi="Times New Roman" w:cs="Times New Roman" w:hint="eastAsia"/>
          <w:sz w:val="32"/>
          <w:szCs w:val="32"/>
        </w:rPr>
        <w:t>召开孔子学院理事会。</w:t>
      </w:r>
    </w:p>
    <w:p w14:paraId="185398CD" w14:textId="7B5A9A8B" w:rsidR="006E0101" w:rsidRDefault="006F02C8" w:rsidP="006F02C8">
      <w:pPr>
        <w:spacing w:line="560" w:lineRule="exact"/>
        <w:ind w:firstLineChars="200" w:firstLine="640"/>
        <w:rPr>
          <w:rFonts w:ascii="Times New Roman" w:eastAsia="仿宋_GB2312" w:hAnsi="Times New Roman" w:cs="Times New Roman"/>
          <w:sz w:val="32"/>
          <w:szCs w:val="32"/>
        </w:rPr>
      </w:pPr>
      <w:r w:rsidRPr="006F02C8">
        <w:rPr>
          <w:rFonts w:ascii="Times New Roman" w:eastAsia="仿宋_GB2312" w:hAnsi="Times New Roman" w:cs="Times New Roman"/>
          <w:sz w:val="32"/>
          <w:szCs w:val="32"/>
        </w:rPr>
        <w:t>6</w:t>
      </w:r>
      <w:r w:rsidRPr="006F02C8">
        <w:rPr>
          <w:rFonts w:ascii="Times New Roman" w:eastAsia="仿宋_GB2312" w:hAnsi="Times New Roman" w:cs="Times New Roman"/>
          <w:sz w:val="32"/>
          <w:szCs w:val="32"/>
        </w:rPr>
        <w:t>月</w:t>
      </w:r>
      <w:r w:rsidRPr="006F02C8">
        <w:rPr>
          <w:rFonts w:ascii="Times New Roman" w:eastAsia="仿宋_GB2312" w:hAnsi="Times New Roman" w:cs="Times New Roman"/>
          <w:sz w:val="32"/>
          <w:szCs w:val="32"/>
        </w:rPr>
        <w:t>25</w:t>
      </w:r>
      <w:r w:rsidRPr="006F02C8">
        <w:rPr>
          <w:rFonts w:ascii="Times New Roman" w:eastAsia="仿宋_GB2312" w:hAnsi="Times New Roman" w:cs="Times New Roman"/>
          <w:sz w:val="32"/>
          <w:szCs w:val="32"/>
        </w:rPr>
        <w:t>日上午，中白高水平大学校长论坛开幕前夕，白俄罗斯总统卢卡申科在总统府会见包括左惟在内的中国高校代表团代表。中华人民共和国驻白俄罗斯共和国特命全权大使谢小用，白俄罗斯共和国教育部部长安德烈</w:t>
      </w:r>
      <w:r w:rsidRPr="006F02C8">
        <w:rPr>
          <w:rFonts w:ascii="Times New Roman" w:eastAsia="仿宋_GB2312" w:hAnsi="Times New Roman" w:cs="Times New Roman"/>
          <w:sz w:val="32"/>
          <w:szCs w:val="32"/>
        </w:rPr>
        <w:t>·</w:t>
      </w:r>
      <w:r w:rsidRPr="006F02C8">
        <w:rPr>
          <w:rFonts w:ascii="Times New Roman" w:eastAsia="仿宋_GB2312" w:hAnsi="Times New Roman" w:cs="Times New Roman"/>
          <w:sz w:val="32"/>
          <w:szCs w:val="32"/>
        </w:rPr>
        <w:t>伊万涅茨及白俄罗斯国立大学校长安德烈</w:t>
      </w:r>
      <w:r w:rsidRPr="006F02C8">
        <w:rPr>
          <w:rFonts w:ascii="Times New Roman" w:eastAsia="仿宋_GB2312" w:hAnsi="Times New Roman" w:cs="Times New Roman"/>
          <w:sz w:val="32"/>
          <w:szCs w:val="32"/>
        </w:rPr>
        <w:t>·</w:t>
      </w:r>
      <w:r w:rsidRPr="006F02C8">
        <w:rPr>
          <w:rFonts w:ascii="Times New Roman" w:eastAsia="仿宋_GB2312" w:hAnsi="Times New Roman" w:cs="Times New Roman"/>
          <w:sz w:val="32"/>
          <w:szCs w:val="32"/>
        </w:rPr>
        <w:t>卡罗尔等</w:t>
      </w:r>
      <w:r w:rsidRPr="006F02C8">
        <w:rPr>
          <w:rFonts w:ascii="Times New Roman" w:eastAsia="仿宋_GB2312" w:hAnsi="Times New Roman" w:cs="Times New Roman"/>
          <w:sz w:val="32"/>
          <w:szCs w:val="32"/>
        </w:rPr>
        <w:t>9</w:t>
      </w:r>
      <w:r w:rsidRPr="006F02C8">
        <w:rPr>
          <w:rFonts w:ascii="Times New Roman" w:eastAsia="仿宋_GB2312" w:hAnsi="Times New Roman" w:cs="Times New Roman"/>
          <w:sz w:val="32"/>
          <w:szCs w:val="32"/>
        </w:rPr>
        <w:t>所白俄罗斯高校代表参加会见。卢卡申科对中方高校代表的到来表示欢迎，他认为，</w:t>
      </w:r>
      <w:r w:rsidRPr="006F02C8">
        <w:rPr>
          <w:rFonts w:ascii="Times New Roman" w:eastAsia="仿宋_GB2312" w:hAnsi="Times New Roman" w:cs="Times New Roman"/>
          <w:sz w:val="32"/>
          <w:szCs w:val="32"/>
        </w:rPr>
        <w:t>“</w:t>
      </w:r>
      <w:r w:rsidRPr="006F02C8">
        <w:rPr>
          <w:rFonts w:ascii="Times New Roman" w:eastAsia="仿宋_GB2312" w:hAnsi="Times New Roman" w:cs="Times New Roman"/>
          <w:sz w:val="32"/>
          <w:szCs w:val="32"/>
        </w:rPr>
        <w:t>中白高水平大学校长论坛</w:t>
      </w:r>
      <w:r w:rsidRPr="006F02C8">
        <w:rPr>
          <w:rFonts w:ascii="Times New Roman" w:eastAsia="仿宋_GB2312" w:hAnsi="Times New Roman" w:cs="Times New Roman"/>
          <w:sz w:val="32"/>
          <w:szCs w:val="32"/>
        </w:rPr>
        <w:t>”</w:t>
      </w:r>
      <w:r w:rsidRPr="006F02C8">
        <w:rPr>
          <w:rFonts w:ascii="Times New Roman" w:eastAsia="仿宋_GB2312" w:hAnsi="Times New Roman" w:cs="Times New Roman"/>
          <w:sz w:val="32"/>
          <w:szCs w:val="32"/>
        </w:rPr>
        <w:t>是两国高等教育机构之间一直以来积极对话的延续，希望进一步推进两国青年的交流交往。</w:t>
      </w:r>
    </w:p>
    <w:p w14:paraId="6FE26FEE" w14:textId="749F4388" w:rsidR="006E0101" w:rsidRPr="006E0101" w:rsidRDefault="006E0101" w:rsidP="006E0101">
      <w:pPr>
        <w:spacing w:line="560" w:lineRule="exact"/>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anchor distT="0" distB="0" distL="114300" distR="114300" simplePos="0" relativeHeight="251666432" behindDoc="0" locked="0" layoutInCell="1" allowOverlap="1" wp14:anchorId="0A2E1B8C" wp14:editId="25E3795E">
            <wp:simplePos x="0" y="0"/>
            <wp:positionH relativeFrom="column">
              <wp:posOffset>0</wp:posOffset>
            </wp:positionH>
            <wp:positionV relativeFrom="paragraph">
              <wp:posOffset>352425</wp:posOffset>
            </wp:positionV>
            <wp:extent cx="5162550" cy="3474085"/>
            <wp:effectExtent l="0" t="0" r="6350" b="5715"/>
            <wp:wrapSquare wrapText="bothSides"/>
            <wp:docPr id="638718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18743" name="图片 6387187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2550" cy="3474085"/>
                    </a:xfrm>
                    <a:prstGeom prst="rect">
                      <a:avLst/>
                    </a:prstGeom>
                  </pic:spPr>
                </pic:pic>
              </a:graphicData>
            </a:graphic>
            <wp14:sizeRelH relativeFrom="margin">
              <wp14:pctWidth>0</wp14:pctWidth>
            </wp14:sizeRelH>
            <wp14:sizeRelV relativeFrom="margin">
              <wp14:pctHeight>0</wp14:pctHeight>
            </wp14:sizeRelV>
          </wp:anchor>
        </w:drawing>
      </w:r>
    </w:p>
    <w:p w14:paraId="719C9295" w14:textId="67925E74" w:rsidR="007B45D3" w:rsidRDefault="00453B7F" w:rsidP="007B45D3">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日，</w:t>
      </w:r>
      <w:r w:rsidR="003207EA">
        <w:rPr>
          <w:rFonts w:ascii="Times New Roman" w:eastAsia="仿宋_GB2312" w:hAnsi="Times New Roman" w:cs="Times New Roman" w:hint="eastAsia"/>
          <w:sz w:val="32"/>
          <w:szCs w:val="32"/>
        </w:rPr>
        <w:t>在中白两国教育部的共同支持下，由</w:t>
      </w:r>
      <w:r w:rsidR="003207EA" w:rsidRPr="00FB0CAF">
        <w:rPr>
          <w:rFonts w:ascii="Times New Roman" w:eastAsia="仿宋_GB2312" w:hAnsi="Times New Roman" w:cs="Times New Roman"/>
          <w:sz w:val="32"/>
          <w:szCs w:val="32"/>
        </w:rPr>
        <w:t>北京大学与白俄罗斯国立大学</w:t>
      </w:r>
      <w:r w:rsidR="003207EA">
        <w:rPr>
          <w:rFonts w:ascii="Times New Roman" w:eastAsia="仿宋_GB2312" w:hAnsi="Times New Roman" w:cs="Times New Roman" w:hint="eastAsia"/>
          <w:sz w:val="32"/>
          <w:szCs w:val="32"/>
        </w:rPr>
        <w:t>联合举</w:t>
      </w:r>
      <w:r w:rsidR="003207EA" w:rsidRPr="00FB0CAF">
        <w:rPr>
          <w:rFonts w:ascii="Times New Roman" w:eastAsia="仿宋_GB2312" w:hAnsi="Times New Roman" w:cs="Times New Roman"/>
          <w:sz w:val="32"/>
          <w:szCs w:val="32"/>
        </w:rPr>
        <w:t>办</w:t>
      </w:r>
      <w:r w:rsidR="003207EA">
        <w:rPr>
          <w:rFonts w:ascii="Times New Roman" w:eastAsia="仿宋_GB2312" w:hAnsi="Times New Roman" w:cs="Times New Roman" w:hint="eastAsia"/>
          <w:sz w:val="32"/>
          <w:szCs w:val="32"/>
        </w:rPr>
        <w:t>的“</w:t>
      </w:r>
      <w:r w:rsidR="00FB0CAF" w:rsidRPr="00FB0CAF">
        <w:rPr>
          <w:rFonts w:ascii="Times New Roman" w:eastAsia="仿宋_GB2312" w:hAnsi="Times New Roman" w:cs="Times New Roman" w:hint="eastAsia"/>
          <w:sz w:val="32"/>
          <w:szCs w:val="32"/>
        </w:rPr>
        <w:t>中</w:t>
      </w:r>
      <w:r w:rsidR="00FB0CAF" w:rsidRPr="00FB0CAF">
        <w:rPr>
          <w:rFonts w:ascii="Times New Roman" w:eastAsia="仿宋_GB2312" w:hAnsi="Times New Roman" w:cs="Times New Roman"/>
          <w:sz w:val="32"/>
          <w:szCs w:val="32"/>
        </w:rPr>
        <w:t>白高水平大学校长论坛</w:t>
      </w:r>
      <w:r w:rsidR="003207EA">
        <w:rPr>
          <w:rFonts w:ascii="Times New Roman" w:eastAsia="仿宋_GB2312" w:hAnsi="Times New Roman" w:cs="Times New Roman" w:hint="eastAsia"/>
          <w:sz w:val="32"/>
          <w:szCs w:val="32"/>
        </w:rPr>
        <w:t>”</w:t>
      </w:r>
      <w:r w:rsidR="00FB0CAF" w:rsidRPr="00FB0CAF">
        <w:rPr>
          <w:rFonts w:ascii="Times New Roman" w:eastAsia="仿宋_GB2312" w:hAnsi="Times New Roman" w:cs="Times New Roman"/>
          <w:sz w:val="32"/>
          <w:szCs w:val="32"/>
        </w:rPr>
        <w:t>在明斯克</w:t>
      </w:r>
      <w:r w:rsidR="00BB35AE">
        <w:rPr>
          <w:rFonts w:ascii="Times New Roman" w:eastAsia="仿宋_GB2312" w:hAnsi="Times New Roman" w:cs="Times New Roman" w:hint="eastAsia"/>
          <w:sz w:val="32"/>
          <w:szCs w:val="32"/>
        </w:rPr>
        <w:t>国家图书馆</w:t>
      </w:r>
      <w:r w:rsidR="00FB0CAF" w:rsidRPr="00FB0CAF">
        <w:rPr>
          <w:rFonts w:ascii="Times New Roman" w:eastAsia="仿宋_GB2312" w:hAnsi="Times New Roman" w:cs="Times New Roman"/>
          <w:sz w:val="32"/>
          <w:szCs w:val="32"/>
        </w:rPr>
        <w:t>召开。论坛</w:t>
      </w:r>
      <w:r w:rsidRPr="00FB0CAF">
        <w:rPr>
          <w:rFonts w:ascii="Times New Roman" w:eastAsia="仿宋_GB2312" w:hAnsi="Times New Roman" w:cs="Times New Roman"/>
          <w:sz w:val="32"/>
          <w:szCs w:val="32"/>
        </w:rPr>
        <w:t>是落实两国元首重要共识的直接成果</w:t>
      </w:r>
      <w:r w:rsidR="001804A9">
        <w:rPr>
          <w:rFonts w:ascii="Times New Roman" w:eastAsia="仿宋_GB2312" w:hAnsi="Times New Roman" w:cs="Times New Roman" w:hint="eastAsia"/>
          <w:sz w:val="32"/>
          <w:szCs w:val="32"/>
        </w:rPr>
        <w:t>，在推动</w:t>
      </w:r>
      <w:r w:rsidR="001804A9" w:rsidRPr="001804A9">
        <w:rPr>
          <w:rFonts w:ascii="Times New Roman" w:eastAsia="仿宋_GB2312" w:hAnsi="Times New Roman" w:cs="Times New Roman"/>
          <w:sz w:val="32"/>
          <w:szCs w:val="32"/>
        </w:rPr>
        <w:t>两国</w:t>
      </w:r>
      <w:r w:rsidR="001804A9">
        <w:rPr>
          <w:rFonts w:ascii="Times New Roman" w:eastAsia="仿宋_GB2312" w:hAnsi="Times New Roman" w:cs="Times New Roman" w:hint="eastAsia"/>
          <w:sz w:val="32"/>
          <w:szCs w:val="32"/>
        </w:rPr>
        <w:t>人才培养及科研合作</w:t>
      </w:r>
      <w:r w:rsidR="00241C5E">
        <w:rPr>
          <w:rFonts w:ascii="Times New Roman" w:eastAsia="仿宋_GB2312" w:hAnsi="Times New Roman" w:cs="Times New Roman" w:hint="eastAsia"/>
          <w:sz w:val="32"/>
          <w:szCs w:val="32"/>
        </w:rPr>
        <w:t>、</w:t>
      </w:r>
      <w:r w:rsidR="001804A9">
        <w:rPr>
          <w:rFonts w:ascii="Times New Roman" w:eastAsia="仿宋_GB2312" w:hAnsi="Times New Roman" w:cs="Times New Roman" w:hint="eastAsia"/>
          <w:sz w:val="32"/>
          <w:szCs w:val="32"/>
        </w:rPr>
        <w:t>增进两国人民</w:t>
      </w:r>
      <w:r w:rsidR="002476B2">
        <w:rPr>
          <w:rFonts w:ascii="Times New Roman" w:eastAsia="仿宋_GB2312" w:hAnsi="Times New Roman" w:cs="Times New Roman" w:hint="eastAsia"/>
          <w:sz w:val="32"/>
          <w:szCs w:val="32"/>
        </w:rPr>
        <w:t>民心相通</w:t>
      </w:r>
      <w:r w:rsidR="001804A9">
        <w:rPr>
          <w:rFonts w:ascii="Times New Roman" w:eastAsia="仿宋_GB2312" w:hAnsi="Times New Roman" w:cs="Times New Roman" w:hint="eastAsia"/>
          <w:sz w:val="32"/>
          <w:szCs w:val="32"/>
        </w:rPr>
        <w:t>等方面具有重要意义。</w:t>
      </w:r>
      <w:r w:rsidR="00FB0CAF" w:rsidRPr="00FB0CAF">
        <w:rPr>
          <w:rFonts w:ascii="Times New Roman" w:eastAsia="仿宋_GB2312" w:hAnsi="Times New Roman" w:cs="Times New Roman"/>
          <w:sz w:val="32"/>
          <w:szCs w:val="32"/>
        </w:rPr>
        <w:t>白俄罗斯教育部部长安德烈</w:t>
      </w:r>
      <w:r w:rsidR="00FB0CAF" w:rsidRPr="00FB0CAF">
        <w:rPr>
          <w:rFonts w:ascii="Times New Roman" w:eastAsia="仿宋_GB2312" w:hAnsi="Times New Roman" w:cs="Times New Roman"/>
          <w:sz w:val="32"/>
          <w:szCs w:val="32"/>
        </w:rPr>
        <w:t>·</w:t>
      </w:r>
      <w:r w:rsidR="00FB0CAF" w:rsidRPr="00FB0CAF">
        <w:rPr>
          <w:rFonts w:ascii="Times New Roman" w:eastAsia="仿宋_GB2312" w:hAnsi="Times New Roman" w:cs="Times New Roman"/>
          <w:sz w:val="32"/>
          <w:szCs w:val="32"/>
        </w:rPr>
        <w:t>伊万涅茨，中国教育部副部长陈杰，中国驻白俄罗斯特命全权大使谢小用，北京大学党委书记、校务委员会主任郝平，白俄罗斯国立大学校长安德烈</w:t>
      </w:r>
      <w:r w:rsidR="00FB0CAF" w:rsidRPr="00FB0CAF">
        <w:rPr>
          <w:rFonts w:ascii="Times New Roman" w:eastAsia="仿宋_GB2312" w:hAnsi="Times New Roman" w:cs="Times New Roman"/>
          <w:sz w:val="32"/>
          <w:szCs w:val="32"/>
        </w:rPr>
        <w:t>·</w:t>
      </w:r>
      <w:r w:rsidR="00FB0CAF" w:rsidRPr="00FB0CAF">
        <w:rPr>
          <w:rFonts w:ascii="Times New Roman" w:eastAsia="仿宋_GB2312" w:hAnsi="Times New Roman" w:cs="Times New Roman"/>
          <w:sz w:val="32"/>
          <w:szCs w:val="32"/>
        </w:rPr>
        <w:t>科罗尔，白俄罗斯国家科学院主席团第一副主席谢尔盖</w:t>
      </w:r>
      <w:r w:rsidR="00FB0CAF" w:rsidRPr="00FB0CAF">
        <w:rPr>
          <w:rFonts w:ascii="Times New Roman" w:eastAsia="仿宋_GB2312" w:hAnsi="Times New Roman" w:cs="Times New Roman"/>
          <w:sz w:val="32"/>
          <w:szCs w:val="32"/>
        </w:rPr>
        <w:t>·</w:t>
      </w:r>
      <w:r w:rsidR="00FB0CAF" w:rsidRPr="00FB0CAF">
        <w:rPr>
          <w:rFonts w:ascii="Times New Roman" w:eastAsia="仿宋_GB2312" w:hAnsi="Times New Roman" w:cs="Times New Roman"/>
          <w:sz w:val="32"/>
          <w:szCs w:val="32"/>
        </w:rPr>
        <w:t>奇日克出席论坛开幕式并致辞</w:t>
      </w:r>
      <w:r w:rsidR="00E474C0">
        <w:rPr>
          <w:rFonts w:ascii="Times New Roman" w:eastAsia="仿宋_GB2312" w:hAnsi="Times New Roman" w:cs="Times New Roman" w:hint="eastAsia"/>
          <w:sz w:val="32"/>
          <w:szCs w:val="32"/>
        </w:rPr>
        <w:t>，</w:t>
      </w:r>
      <w:r w:rsidR="005766D9" w:rsidRPr="005766D9">
        <w:rPr>
          <w:rFonts w:ascii="Times New Roman" w:eastAsia="仿宋_GB2312" w:hAnsi="Times New Roman" w:cs="Times New Roman" w:hint="eastAsia"/>
          <w:sz w:val="32"/>
          <w:szCs w:val="32"/>
        </w:rPr>
        <w:t>中国人民大学、南开大学、吉林大学、东南大学、武汉大学、中山大学、西安交通大学、大连理工大学</w:t>
      </w:r>
      <w:r w:rsidR="005766D9">
        <w:rPr>
          <w:rFonts w:ascii="Times New Roman" w:eastAsia="仿宋_GB2312" w:hAnsi="Times New Roman" w:cs="Times New Roman" w:hint="eastAsia"/>
          <w:sz w:val="32"/>
          <w:szCs w:val="32"/>
        </w:rPr>
        <w:t>和</w:t>
      </w:r>
      <w:r w:rsidR="00241C5E" w:rsidRPr="00241C5E">
        <w:rPr>
          <w:rFonts w:ascii="Times New Roman" w:eastAsia="仿宋_GB2312" w:hAnsi="Times New Roman" w:cs="Times New Roman" w:hint="eastAsia"/>
          <w:sz w:val="32"/>
          <w:szCs w:val="32"/>
        </w:rPr>
        <w:t>白俄罗斯国立技术大学、白俄罗斯国立信息与无线电大学、白俄罗斯国立理工大学</w:t>
      </w:r>
      <w:r w:rsidR="00241C5E">
        <w:rPr>
          <w:rFonts w:ascii="Times New Roman" w:eastAsia="仿宋_GB2312" w:hAnsi="Times New Roman" w:cs="Times New Roman" w:hint="eastAsia"/>
          <w:sz w:val="32"/>
          <w:szCs w:val="32"/>
        </w:rPr>
        <w:t>等</w:t>
      </w:r>
      <w:r w:rsidR="00E474C0" w:rsidRPr="00FB0CAF">
        <w:rPr>
          <w:rFonts w:ascii="Times New Roman" w:eastAsia="仿宋_GB2312" w:hAnsi="Times New Roman" w:cs="Times New Roman"/>
          <w:sz w:val="32"/>
          <w:szCs w:val="32"/>
        </w:rPr>
        <w:t>约</w:t>
      </w:r>
      <w:r w:rsidR="00E474C0" w:rsidRPr="00FB0CAF">
        <w:rPr>
          <w:rFonts w:ascii="Times New Roman" w:eastAsia="仿宋_GB2312" w:hAnsi="Times New Roman" w:cs="Times New Roman"/>
          <w:sz w:val="32"/>
          <w:szCs w:val="32"/>
        </w:rPr>
        <w:t>40</w:t>
      </w:r>
      <w:r w:rsidR="00E474C0" w:rsidRPr="00FB0CAF">
        <w:rPr>
          <w:rFonts w:ascii="Times New Roman" w:eastAsia="仿宋_GB2312" w:hAnsi="Times New Roman" w:cs="Times New Roman"/>
          <w:sz w:val="32"/>
          <w:szCs w:val="32"/>
        </w:rPr>
        <w:t>所</w:t>
      </w:r>
      <w:r w:rsidR="0004606F">
        <w:rPr>
          <w:rFonts w:ascii="Times New Roman" w:eastAsia="仿宋_GB2312" w:hAnsi="Times New Roman" w:cs="Times New Roman" w:hint="eastAsia"/>
          <w:sz w:val="32"/>
          <w:szCs w:val="32"/>
        </w:rPr>
        <w:t>中白</w:t>
      </w:r>
      <w:r w:rsidR="00E474C0" w:rsidRPr="00FB0CAF">
        <w:rPr>
          <w:rFonts w:ascii="Times New Roman" w:eastAsia="仿宋_GB2312" w:hAnsi="Times New Roman" w:cs="Times New Roman"/>
          <w:sz w:val="32"/>
          <w:szCs w:val="32"/>
        </w:rPr>
        <w:t>高校领导参加论坛</w:t>
      </w:r>
      <w:r w:rsidR="0041507E">
        <w:rPr>
          <w:rFonts w:ascii="Times New Roman" w:eastAsia="仿宋_GB2312" w:hAnsi="Times New Roman" w:cs="Times New Roman" w:hint="eastAsia"/>
          <w:sz w:val="32"/>
          <w:szCs w:val="32"/>
        </w:rPr>
        <w:t>。</w:t>
      </w:r>
    </w:p>
    <w:p w14:paraId="09EBAE50" w14:textId="3E2EB8E9" w:rsidR="00B00464" w:rsidRDefault="000415B6" w:rsidP="000415B6">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anchor distT="0" distB="0" distL="114300" distR="114300" simplePos="0" relativeHeight="251663360" behindDoc="0" locked="0" layoutInCell="1" allowOverlap="1" wp14:anchorId="4B49E9CE" wp14:editId="20C0BB89">
            <wp:simplePos x="0" y="0"/>
            <wp:positionH relativeFrom="column">
              <wp:posOffset>-94615</wp:posOffset>
            </wp:positionH>
            <wp:positionV relativeFrom="paragraph">
              <wp:posOffset>663575</wp:posOffset>
            </wp:positionV>
            <wp:extent cx="5274000" cy="3517200"/>
            <wp:effectExtent l="0" t="0" r="0" b="1270"/>
            <wp:wrapSquare wrapText="bothSides"/>
            <wp:docPr id="1897218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8127" name="图片 18972181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000" cy="3517200"/>
                    </a:xfrm>
                    <a:prstGeom prst="rect">
                      <a:avLst/>
                    </a:prstGeom>
                  </pic:spPr>
                </pic:pic>
              </a:graphicData>
            </a:graphic>
            <wp14:sizeRelH relativeFrom="margin">
              <wp14:pctWidth>0</wp14:pctWidth>
            </wp14:sizeRelH>
            <wp14:sizeRelV relativeFrom="margin">
              <wp14:pctHeight>0</wp14:pctHeight>
            </wp14:sizeRelV>
          </wp:anchor>
        </w:drawing>
      </w:r>
    </w:p>
    <w:p w14:paraId="2B0CA981" w14:textId="47D7A322" w:rsidR="0041507E" w:rsidRDefault="0041507E" w:rsidP="00403C96">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左惟出席了论坛开幕式并</w:t>
      </w:r>
      <w:r w:rsidRPr="0041507E">
        <w:rPr>
          <w:rFonts w:ascii="Times New Roman" w:eastAsia="仿宋_GB2312" w:hAnsi="Times New Roman" w:cs="Times New Roman"/>
          <w:sz w:val="32"/>
          <w:szCs w:val="32"/>
        </w:rPr>
        <w:t>在致辞嘉宾见证下</w:t>
      </w:r>
      <w:r>
        <w:rPr>
          <w:rFonts w:ascii="Times New Roman" w:eastAsia="仿宋_GB2312" w:hAnsi="Times New Roman" w:cs="Times New Roman" w:hint="eastAsia"/>
          <w:sz w:val="32"/>
          <w:szCs w:val="32"/>
        </w:rPr>
        <w:t>与明斯克国立语言大学</w:t>
      </w:r>
      <w:r w:rsidRPr="0041507E">
        <w:rPr>
          <w:rFonts w:ascii="Times New Roman" w:eastAsia="仿宋_GB2312" w:hAnsi="Times New Roman" w:cs="Times New Roman"/>
          <w:sz w:val="32"/>
          <w:szCs w:val="32"/>
        </w:rPr>
        <w:t>校长娜塔莉娅</w:t>
      </w:r>
      <w:r w:rsidRPr="0041507E">
        <w:rPr>
          <w:rFonts w:ascii="Times New Roman" w:eastAsia="仿宋_GB2312" w:hAnsi="Times New Roman" w:cs="Times New Roman"/>
          <w:sz w:val="32"/>
          <w:szCs w:val="32"/>
        </w:rPr>
        <w:t>·</w:t>
      </w:r>
      <w:r w:rsidRPr="0041507E">
        <w:rPr>
          <w:rFonts w:ascii="Times New Roman" w:eastAsia="仿宋_GB2312" w:hAnsi="Times New Roman" w:cs="Times New Roman"/>
          <w:sz w:val="32"/>
          <w:szCs w:val="32"/>
        </w:rPr>
        <w:t>拉普捷娃</w:t>
      </w:r>
      <w:r>
        <w:rPr>
          <w:rFonts w:ascii="Times New Roman" w:eastAsia="仿宋_GB2312" w:hAnsi="Times New Roman" w:cs="Times New Roman" w:hint="eastAsia"/>
          <w:sz w:val="32"/>
          <w:szCs w:val="32"/>
        </w:rPr>
        <w:t>签署《</w:t>
      </w:r>
      <w:r w:rsidR="00CB14B8" w:rsidRPr="00CB14B8">
        <w:rPr>
          <w:rFonts w:ascii="Times New Roman" w:eastAsia="仿宋_GB2312" w:hAnsi="Times New Roman" w:cs="Times New Roman"/>
          <w:sz w:val="32"/>
          <w:szCs w:val="32"/>
        </w:rPr>
        <w:t>明斯克国立语言大学进一步深化战略合作补充协议</w:t>
      </w:r>
      <w:r>
        <w:rPr>
          <w:rFonts w:ascii="Times New Roman" w:eastAsia="仿宋_GB2312" w:hAnsi="Times New Roman" w:cs="Times New Roman" w:hint="eastAsia"/>
          <w:sz w:val="32"/>
          <w:szCs w:val="32"/>
        </w:rPr>
        <w:t>》</w:t>
      </w:r>
      <w:r w:rsidR="007911B6">
        <w:rPr>
          <w:rFonts w:ascii="Times New Roman" w:eastAsia="仿宋_GB2312" w:hAnsi="Times New Roman" w:cs="Times New Roman" w:hint="eastAsia"/>
          <w:sz w:val="32"/>
          <w:szCs w:val="32"/>
        </w:rPr>
        <w:t>，</w:t>
      </w:r>
      <w:r w:rsidR="00241C5E">
        <w:rPr>
          <w:rFonts w:ascii="Times New Roman" w:eastAsia="仿宋_GB2312" w:hAnsi="Times New Roman" w:cs="Times New Roman" w:hint="eastAsia"/>
          <w:sz w:val="32"/>
          <w:szCs w:val="32"/>
        </w:rPr>
        <w:t>两校将</w:t>
      </w:r>
      <w:r w:rsidR="007911B6">
        <w:rPr>
          <w:rFonts w:ascii="Times New Roman" w:eastAsia="仿宋_GB2312" w:hAnsi="Times New Roman" w:cs="Times New Roman" w:hint="eastAsia"/>
          <w:sz w:val="32"/>
          <w:szCs w:val="32"/>
        </w:rPr>
        <w:t>共同在俄语及汉语专业开展联合培养等合作。</w:t>
      </w:r>
    </w:p>
    <w:p w14:paraId="3F4C65F2" w14:textId="77777777" w:rsidR="000D0695" w:rsidRPr="00912615" w:rsidRDefault="000D0695" w:rsidP="00403C96">
      <w:pPr>
        <w:spacing w:line="560" w:lineRule="exact"/>
        <w:ind w:firstLineChars="200" w:firstLine="640"/>
        <w:rPr>
          <w:rFonts w:ascii="Times New Roman" w:eastAsia="仿宋_GB2312" w:hAnsi="Times New Roman" w:cs="Times New Roman"/>
          <w:sz w:val="32"/>
          <w:szCs w:val="32"/>
        </w:rPr>
      </w:pPr>
    </w:p>
    <w:p w14:paraId="6233DD36" w14:textId="2A6825C3" w:rsidR="006F1F51" w:rsidRDefault="006F1F51" w:rsidP="00623C78">
      <w:pPr>
        <w:spacing w:line="560" w:lineRule="exact"/>
        <w:rPr>
          <w:rFonts w:ascii="Times New Roman" w:eastAsia="仿宋_GB2312" w:hAnsi="Times New Roman" w:cs="Times New Roman"/>
          <w:noProof/>
          <w:sz w:val="32"/>
          <w:szCs w:val="32"/>
        </w:rPr>
      </w:pPr>
    </w:p>
    <w:p w14:paraId="4D255E2D" w14:textId="3CDB722C" w:rsidR="007B45D3" w:rsidRPr="006F1F51" w:rsidRDefault="007B45D3" w:rsidP="00623C78">
      <w:pPr>
        <w:spacing w:line="560" w:lineRule="exact"/>
        <w:rPr>
          <w:rFonts w:ascii="Times New Roman" w:eastAsia="仿宋_GB2312" w:hAnsi="Times New Roman" w:cs="Times New Roman"/>
          <w:noProof/>
          <w:sz w:val="32"/>
          <w:szCs w:val="32"/>
        </w:rPr>
      </w:pPr>
      <w:r>
        <w:rPr>
          <w:rFonts w:ascii="Times New Roman" w:eastAsia="仿宋_GB2312" w:hAnsi="Times New Roman" w:cs="Times New Roman"/>
          <w:noProof/>
          <w:sz w:val="32"/>
          <w:szCs w:val="32"/>
        </w:rPr>
        <w:lastRenderedPageBreak/>
        <w:drawing>
          <wp:anchor distT="0" distB="0" distL="114300" distR="114300" simplePos="0" relativeHeight="251664384" behindDoc="0" locked="0" layoutInCell="1" allowOverlap="1" wp14:anchorId="1A8572F6" wp14:editId="41B157A8">
            <wp:simplePos x="0" y="0"/>
            <wp:positionH relativeFrom="column">
              <wp:posOffset>0</wp:posOffset>
            </wp:positionH>
            <wp:positionV relativeFrom="paragraph">
              <wp:posOffset>-3229610</wp:posOffset>
            </wp:positionV>
            <wp:extent cx="5274000" cy="3517200"/>
            <wp:effectExtent l="0" t="0" r="0" b="1270"/>
            <wp:wrapSquare wrapText="bothSides"/>
            <wp:docPr id="19512839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83993" name="图片 19512839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000" cy="3517200"/>
                    </a:xfrm>
                    <a:prstGeom prst="rect">
                      <a:avLst/>
                    </a:prstGeom>
                  </pic:spPr>
                </pic:pic>
              </a:graphicData>
            </a:graphic>
            <wp14:sizeRelH relativeFrom="margin">
              <wp14:pctWidth>0</wp14:pctWidth>
            </wp14:sizeRelH>
            <wp14:sizeRelV relativeFrom="margin">
              <wp14:pctHeight>0</wp14:pctHeight>
            </wp14:sizeRelV>
          </wp:anchor>
        </w:drawing>
      </w:r>
    </w:p>
    <w:p w14:paraId="408292CC" w14:textId="6528B8BD" w:rsidR="00601370" w:rsidRDefault="00CB14B8" w:rsidP="00E13758">
      <w:pPr>
        <w:spacing w:line="560" w:lineRule="exact"/>
        <w:ind w:firstLineChars="200" w:firstLine="640"/>
        <w:rPr>
          <w:rFonts w:ascii="仿宋_GB2312" w:eastAsia="仿宋_GB2312" w:hAnsi="Times New Roman" w:cs="Times New Roman"/>
          <w:sz w:val="32"/>
          <w:szCs w:val="32"/>
        </w:rPr>
      </w:pPr>
      <w:r>
        <w:rPr>
          <w:rFonts w:ascii="Times New Roman" w:eastAsia="仿宋_GB2312" w:hAnsi="Times New Roman" w:cs="Times New Roman" w:hint="eastAsia"/>
          <w:sz w:val="32"/>
          <w:szCs w:val="32"/>
        </w:rPr>
        <w:t>在</w:t>
      </w:r>
      <w:r w:rsidR="00E474C0">
        <w:rPr>
          <w:rFonts w:ascii="Times New Roman" w:eastAsia="仿宋_GB2312" w:hAnsi="Times New Roman" w:cs="Times New Roman" w:hint="eastAsia"/>
          <w:sz w:val="32"/>
          <w:szCs w:val="32"/>
        </w:rPr>
        <w:t>“中白高校合作模式创新”分论坛上，左惟作了题为</w:t>
      </w:r>
      <w:r w:rsidR="00D528BE">
        <w:rPr>
          <w:rFonts w:ascii="Times New Roman" w:eastAsia="仿宋_GB2312" w:hAnsi="Times New Roman" w:cs="Times New Roman" w:hint="eastAsia"/>
          <w:sz w:val="32"/>
          <w:szCs w:val="32"/>
        </w:rPr>
        <w:t>“</w:t>
      </w:r>
      <w:r w:rsidR="00E474C0">
        <w:rPr>
          <w:rFonts w:ascii="Times New Roman" w:eastAsia="仿宋_GB2312" w:hAnsi="Times New Roman" w:cs="Times New Roman" w:hint="eastAsia"/>
          <w:sz w:val="32"/>
          <w:szCs w:val="32"/>
        </w:rPr>
        <w:t>以</w:t>
      </w:r>
      <w:r w:rsidR="00D528BE">
        <w:rPr>
          <w:rFonts w:ascii="Times New Roman" w:eastAsia="仿宋_GB2312" w:hAnsi="Times New Roman" w:cs="Times New Roman" w:hint="eastAsia"/>
          <w:sz w:val="32"/>
          <w:szCs w:val="32"/>
        </w:rPr>
        <w:t>‘</w:t>
      </w:r>
      <w:r w:rsidR="00E474C0">
        <w:rPr>
          <w:rFonts w:ascii="Times New Roman" w:eastAsia="仿宋_GB2312" w:hAnsi="Times New Roman" w:cs="Times New Roman" w:hint="eastAsia"/>
          <w:sz w:val="32"/>
          <w:szCs w:val="32"/>
        </w:rPr>
        <w:t>语言</w:t>
      </w:r>
      <w:r w:rsidR="00E474C0">
        <w:rPr>
          <w:rFonts w:ascii="Times New Roman" w:eastAsia="仿宋_GB2312" w:hAnsi="Times New Roman" w:cs="Times New Roman"/>
          <w:sz w:val="32"/>
          <w:szCs w:val="32"/>
        </w:rPr>
        <w:t>+</w:t>
      </w:r>
      <w:r w:rsidR="00D528BE">
        <w:rPr>
          <w:rFonts w:ascii="Times New Roman" w:eastAsia="仿宋_GB2312" w:hAnsi="Times New Roman" w:cs="Times New Roman"/>
          <w:sz w:val="32"/>
          <w:szCs w:val="32"/>
        </w:rPr>
        <w:t>’</w:t>
      </w:r>
      <w:r w:rsidR="00E474C0">
        <w:rPr>
          <w:rFonts w:ascii="Times New Roman" w:eastAsia="仿宋_GB2312" w:hAnsi="Times New Roman" w:cs="Times New Roman" w:hint="eastAsia"/>
          <w:sz w:val="32"/>
          <w:szCs w:val="32"/>
        </w:rPr>
        <w:t>赋能</w:t>
      </w:r>
      <w:r w:rsidR="000F6A3C">
        <w:rPr>
          <w:rFonts w:ascii="Times New Roman" w:eastAsia="仿宋_GB2312" w:hAnsi="Times New Roman" w:cs="Times New Roman" w:hint="eastAsia"/>
          <w:sz w:val="32"/>
          <w:szCs w:val="32"/>
        </w:rPr>
        <w:t>中白高校交流合作</w:t>
      </w:r>
      <w:r w:rsidR="00D528BE">
        <w:rPr>
          <w:rFonts w:ascii="Times New Roman" w:eastAsia="仿宋_GB2312" w:hAnsi="Times New Roman" w:cs="Times New Roman" w:hint="eastAsia"/>
          <w:sz w:val="32"/>
          <w:szCs w:val="32"/>
        </w:rPr>
        <w:t>”</w:t>
      </w:r>
      <w:r w:rsidR="000F6A3C">
        <w:rPr>
          <w:rFonts w:ascii="Times New Roman" w:eastAsia="仿宋_GB2312" w:hAnsi="Times New Roman" w:cs="Times New Roman" w:hint="eastAsia"/>
          <w:sz w:val="32"/>
          <w:szCs w:val="32"/>
        </w:rPr>
        <w:t>的主旨发言。</w:t>
      </w:r>
      <w:r w:rsidR="006F661E">
        <w:rPr>
          <w:rFonts w:ascii="Times New Roman" w:eastAsia="仿宋_GB2312" w:hAnsi="Times New Roman" w:cs="Times New Roman" w:hint="eastAsia"/>
          <w:sz w:val="32"/>
          <w:szCs w:val="32"/>
        </w:rPr>
        <w:t>他指出</w:t>
      </w:r>
      <w:r w:rsidR="00E13758">
        <w:rPr>
          <w:rFonts w:ascii="Times New Roman" w:eastAsia="仿宋_GB2312" w:hAnsi="Times New Roman" w:cs="Times New Roman" w:hint="eastAsia"/>
          <w:sz w:val="32"/>
          <w:szCs w:val="32"/>
        </w:rPr>
        <w:t>，</w:t>
      </w:r>
      <w:r w:rsidR="00D528BE" w:rsidRPr="00A60E44">
        <w:rPr>
          <w:rFonts w:ascii="仿宋_GB2312" w:eastAsia="仿宋_GB2312" w:hAnsi="Times New Roman" w:cs="Times New Roman" w:hint="eastAsia"/>
          <w:sz w:val="32"/>
          <w:szCs w:val="32"/>
        </w:rPr>
        <w:t>语言</w:t>
      </w:r>
      <w:r w:rsidR="00D528BE" w:rsidRPr="00F3260A">
        <w:rPr>
          <w:rFonts w:ascii="仿宋_GB2312" w:eastAsia="仿宋_GB2312" w:hAnsi="Times New Roman" w:cs="Times New Roman" w:hint="eastAsia"/>
          <w:sz w:val="32"/>
          <w:szCs w:val="32"/>
        </w:rPr>
        <w:t>是不同文明之间交流交融的</w:t>
      </w:r>
      <w:r w:rsidR="00D528BE">
        <w:rPr>
          <w:rFonts w:ascii="仿宋_GB2312" w:eastAsia="仿宋_GB2312" w:hAnsi="Times New Roman" w:cs="Times New Roman" w:hint="eastAsia"/>
          <w:sz w:val="32"/>
          <w:szCs w:val="32"/>
        </w:rPr>
        <w:t>立交桥，语言</w:t>
      </w:r>
      <w:r w:rsidR="00D528BE" w:rsidRPr="00A60E44">
        <w:rPr>
          <w:rFonts w:ascii="仿宋_GB2312" w:eastAsia="仿宋_GB2312" w:hAnsi="Times New Roman" w:cs="Times New Roman" w:hint="eastAsia"/>
          <w:sz w:val="32"/>
          <w:szCs w:val="32"/>
        </w:rPr>
        <w:t>交流已成为</w:t>
      </w:r>
      <w:r w:rsidR="00D528BE">
        <w:rPr>
          <w:rFonts w:ascii="仿宋_GB2312" w:eastAsia="仿宋_GB2312" w:hAnsi="Times New Roman" w:cs="Times New Roman" w:hint="eastAsia"/>
          <w:sz w:val="32"/>
          <w:szCs w:val="32"/>
        </w:rPr>
        <w:t>开展国别研究、</w:t>
      </w:r>
      <w:r w:rsidR="00D528BE" w:rsidRPr="00A60E44">
        <w:rPr>
          <w:rFonts w:ascii="仿宋_GB2312" w:eastAsia="仿宋_GB2312" w:hAnsi="Times New Roman" w:cs="Times New Roman" w:hint="eastAsia"/>
          <w:sz w:val="32"/>
          <w:szCs w:val="32"/>
        </w:rPr>
        <w:t>有效开展国际合作不可或缺的重要基础</w:t>
      </w:r>
      <w:r w:rsidR="00D528BE">
        <w:rPr>
          <w:rFonts w:ascii="仿宋_GB2312" w:eastAsia="仿宋_GB2312" w:hAnsi="Times New Roman" w:cs="Times New Roman" w:hint="eastAsia"/>
          <w:sz w:val="32"/>
          <w:szCs w:val="32"/>
        </w:rPr>
        <w:t>，</w:t>
      </w:r>
      <w:r w:rsidR="00D528BE" w:rsidRPr="00854833">
        <w:rPr>
          <w:rFonts w:ascii="仿宋_GB2312" w:eastAsia="仿宋_GB2312" w:hAnsi="Times New Roman" w:cs="Times New Roman" w:hint="eastAsia"/>
          <w:sz w:val="32"/>
          <w:szCs w:val="32"/>
        </w:rPr>
        <w:t>语言类人才培养</w:t>
      </w:r>
      <w:r w:rsidR="00D528BE">
        <w:rPr>
          <w:rFonts w:ascii="仿宋_GB2312" w:eastAsia="仿宋_GB2312" w:hAnsi="Times New Roman" w:cs="Times New Roman" w:hint="eastAsia"/>
          <w:sz w:val="32"/>
          <w:szCs w:val="32"/>
        </w:rPr>
        <w:t>将</w:t>
      </w:r>
      <w:r w:rsidR="00D528BE" w:rsidRPr="00854833">
        <w:rPr>
          <w:rFonts w:ascii="仿宋_GB2312" w:eastAsia="仿宋_GB2312" w:hAnsi="Times New Roman" w:cs="Times New Roman" w:hint="eastAsia"/>
          <w:sz w:val="32"/>
          <w:szCs w:val="32"/>
        </w:rPr>
        <w:t>为两国开展</w:t>
      </w:r>
      <w:r w:rsidR="00D528BE">
        <w:rPr>
          <w:rFonts w:ascii="仿宋_GB2312" w:eastAsia="仿宋_GB2312" w:hAnsi="Times New Roman" w:cs="Times New Roman" w:hint="eastAsia"/>
          <w:sz w:val="32"/>
          <w:szCs w:val="32"/>
        </w:rPr>
        <w:t>各类</w:t>
      </w:r>
      <w:r w:rsidR="00D528BE" w:rsidRPr="00854833">
        <w:rPr>
          <w:rFonts w:ascii="仿宋_GB2312" w:eastAsia="仿宋_GB2312" w:hAnsi="Times New Roman" w:cs="Times New Roman" w:hint="eastAsia"/>
          <w:sz w:val="32"/>
          <w:szCs w:val="32"/>
        </w:rPr>
        <w:t>交流合作</w:t>
      </w:r>
      <w:r w:rsidR="00D528BE">
        <w:rPr>
          <w:rFonts w:ascii="仿宋_GB2312" w:eastAsia="仿宋_GB2312" w:hAnsi="Times New Roman" w:cs="Times New Roman" w:hint="eastAsia"/>
          <w:sz w:val="32"/>
          <w:szCs w:val="32"/>
        </w:rPr>
        <w:t>提供重要支撑。</w:t>
      </w:r>
      <w:r w:rsidR="00601370">
        <w:rPr>
          <w:rFonts w:ascii="仿宋_GB2312" w:eastAsia="仿宋_GB2312" w:hAnsi="Times New Roman" w:cs="Times New Roman" w:hint="eastAsia"/>
          <w:sz w:val="32"/>
          <w:szCs w:val="32"/>
        </w:rPr>
        <w:t>东南大学</w:t>
      </w:r>
      <w:r w:rsidR="00E13758">
        <w:rPr>
          <w:rFonts w:ascii="仿宋_GB2312" w:eastAsia="仿宋_GB2312" w:hAnsi="Times New Roman" w:cs="Times New Roman" w:hint="eastAsia"/>
          <w:sz w:val="32"/>
          <w:szCs w:val="32"/>
        </w:rPr>
        <w:t>将在与语大合作的基础上，进一步</w:t>
      </w:r>
      <w:r w:rsidR="00E13758" w:rsidRPr="00CD7114">
        <w:rPr>
          <w:rFonts w:ascii="仿宋_GB2312" w:eastAsia="仿宋_GB2312" w:hAnsi="Times New Roman" w:cs="Times New Roman" w:hint="eastAsia"/>
          <w:sz w:val="32"/>
          <w:szCs w:val="32"/>
        </w:rPr>
        <w:t>以“语言</w:t>
      </w:r>
      <w:r w:rsidR="00E13758" w:rsidRPr="00CD7114">
        <w:rPr>
          <w:rFonts w:ascii="仿宋_GB2312" w:eastAsia="仿宋_GB2312" w:hAnsi="Times New Roman" w:cs="Times New Roman"/>
          <w:sz w:val="32"/>
          <w:szCs w:val="32"/>
        </w:rPr>
        <w:t>+</w:t>
      </w:r>
      <w:r w:rsidR="00E13758" w:rsidRPr="00CD7114">
        <w:rPr>
          <w:rFonts w:ascii="仿宋_GB2312" w:eastAsia="仿宋_GB2312" w:hAnsi="Times New Roman" w:cs="Times New Roman"/>
          <w:sz w:val="32"/>
          <w:szCs w:val="32"/>
        </w:rPr>
        <w:t>”</w:t>
      </w:r>
      <w:r w:rsidR="00E13758" w:rsidRPr="00CD7114">
        <w:rPr>
          <w:rFonts w:ascii="仿宋_GB2312" w:eastAsia="仿宋_GB2312" w:hAnsi="Times New Roman" w:cs="Times New Roman"/>
          <w:sz w:val="32"/>
          <w:szCs w:val="32"/>
        </w:rPr>
        <w:t>赋能</w:t>
      </w:r>
      <w:r w:rsidR="00D30C24">
        <w:rPr>
          <w:rFonts w:ascii="仿宋_GB2312" w:eastAsia="仿宋_GB2312" w:hAnsi="Times New Roman" w:cs="Times New Roman" w:hint="eastAsia"/>
          <w:sz w:val="32"/>
          <w:szCs w:val="32"/>
        </w:rPr>
        <w:t>中白高校交流合作</w:t>
      </w:r>
      <w:r w:rsidR="008C570C">
        <w:rPr>
          <w:rFonts w:ascii="仿宋_GB2312" w:eastAsia="仿宋_GB2312" w:hAnsi="Times New Roman" w:cs="Times New Roman" w:hint="eastAsia"/>
          <w:sz w:val="32"/>
          <w:szCs w:val="32"/>
        </w:rPr>
        <w:t>，</w:t>
      </w:r>
      <w:r w:rsidR="00601370" w:rsidRPr="00601370">
        <w:rPr>
          <w:rFonts w:ascii="仿宋_GB2312" w:eastAsia="仿宋_GB2312" w:hAnsi="Times New Roman" w:cs="Times New Roman" w:hint="eastAsia"/>
          <w:sz w:val="32"/>
          <w:szCs w:val="32"/>
        </w:rPr>
        <w:t>推</w:t>
      </w:r>
      <w:r w:rsidR="00601370" w:rsidRPr="00601370">
        <w:rPr>
          <w:rFonts w:ascii="仿宋_GB2312" w:eastAsia="仿宋_GB2312" w:hAnsi="Times New Roman" w:cs="Times New Roman"/>
          <w:sz w:val="32"/>
          <w:szCs w:val="32"/>
        </w:rPr>
        <w:t>动</w:t>
      </w:r>
      <w:r w:rsidR="00601370" w:rsidRPr="00601370">
        <w:rPr>
          <w:rFonts w:ascii="仿宋_GB2312" w:eastAsia="仿宋_GB2312" w:hAnsi="Times New Roman" w:cs="Times New Roman"/>
          <w:sz w:val="32"/>
          <w:szCs w:val="32"/>
        </w:rPr>
        <w:t>“</w:t>
      </w:r>
      <w:r w:rsidR="00601370" w:rsidRPr="00601370">
        <w:rPr>
          <w:rFonts w:ascii="仿宋_GB2312" w:eastAsia="仿宋_GB2312" w:hAnsi="Times New Roman" w:cs="Times New Roman"/>
          <w:sz w:val="32"/>
          <w:szCs w:val="32"/>
        </w:rPr>
        <w:t>语言+专业</w:t>
      </w:r>
      <w:r w:rsidR="00601370" w:rsidRPr="00601370">
        <w:rPr>
          <w:rFonts w:ascii="仿宋_GB2312" w:eastAsia="仿宋_GB2312" w:hAnsi="Times New Roman" w:cs="Times New Roman"/>
          <w:sz w:val="32"/>
          <w:szCs w:val="32"/>
        </w:rPr>
        <w:t>”</w:t>
      </w:r>
      <w:r w:rsidR="00601370" w:rsidRPr="00601370">
        <w:rPr>
          <w:rFonts w:ascii="仿宋_GB2312" w:eastAsia="仿宋_GB2312" w:hAnsi="Times New Roman" w:cs="Times New Roman"/>
          <w:sz w:val="32"/>
          <w:szCs w:val="32"/>
        </w:rPr>
        <w:t>孔院特色发展</w:t>
      </w:r>
      <w:r w:rsidR="00601370">
        <w:rPr>
          <w:rFonts w:ascii="仿宋_GB2312" w:eastAsia="仿宋_GB2312" w:hAnsi="Times New Roman" w:cs="Times New Roman" w:hint="eastAsia"/>
          <w:sz w:val="32"/>
          <w:szCs w:val="32"/>
        </w:rPr>
        <w:t>，</w:t>
      </w:r>
      <w:r w:rsidR="00380AA2">
        <w:rPr>
          <w:rFonts w:ascii="仿宋_GB2312" w:eastAsia="仿宋_GB2312" w:hAnsi="Times New Roman" w:cs="Times New Roman" w:hint="eastAsia"/>
          <w:sz w:val="32"/>
          <w:szCs w:val="32"/>
        </w:rPr>
        <w:t>拓展</w:t>
      </w:r>
      <w:r w:rsidR="000C56A5" w:rsidRPr="000C56A5">
        <w:rPr>
          <w:rFonts w:ascii="仿宋_GB2312" w:eastAsia="仿宋_GB2312" w:hAnsi="Times New Roman" w:cs="Times New Roman" w:hint="eastAsia"/>
          <w:sz w:val="32"/>
          <w:szCs w:val="32"/>
        </w:rPr>
        <w:t>“语言</w:t>
      </w:r>
      <w:r w:rsidR="000C56A5" w:rsidRPr="000C56A5">
        <w:rPr>
          <w:rFonts w:ascii="仿宋_GB2312" w:eastAsia="仿宋_GB2312" w:hAnsi="Times New Roman" w:cs="Times New Roman"/>
          <w:sz w:val="32"/>
          <w:szCs w:val="32"/>
        </w:rPr>
        <w:t>+</w:t>
      </w:r>
      <w:r w:rsidR="000C56A5" w:rsidRPr="000C56A5">
        <w:rPr>
          <w:rFonts w:ascii="仿宋_GB2312" w:eastAsia="仿宋_GB2312" w:hAnsi="Times New Roman" w:cs="Times New Roman" w:hint="eastAsia"/>
          <w:sz w:val="32"/>
          <w:szCs w:val="32"/>
        </w:rPr>
        <w:t>本研</w:t>
      </w:r>
      <w:r w:rsidR="000C56A5" w:rsidRPr="000C56A5">
        <w:rPr>
          <w:rFonts w:ascii="仿宋_GB2312" w:eastAsia="仿宋_GB2312" w:hAnsi="Times New Roman" w:cs="Times New Roman"/>
          <w:sz w:val="32"/>
          <w:szCs w:val="32"/>
        </w:rPr>
        <w:t>”</w:t>
      </w:r>
      <w:r w:rsidR="000C56A5" w:rsidRPr="000C56A5">
        <w:rPr>
          <w:rFonts w:ascii="仿宋_GB2312" w:eastAsia="仿宋_GB2312" w:hAnsi="Times New Roman" w:cs="Times New Roman" w:hint="eastAsia"/>
          <w:sz w:val="32"/>
          <w:szCs w:val="32"/>
        </w:rPr>
        <w:t>联合培养项目</w:t>
      </w:r>
      <w:r w:rsidR="000C56A5">
        <w:rPr>
          <w:rFonts w:ascii="仿宋_GB2312" w:eastAsia="仿宋_GB2312" w:hAnsi="Times New Roman" w:cs="Times New Roman" w:hint="eastAsia"/>
          <w:sz w:val="32"/>
          <w:szCs w:val="32"/>
        </w:rPr>
        <w:t>，</w:t>
      </w:r>
      <w:r w:rsidR="00380AA2">
        <w:rPr>
          <w:rFonts w:ascii="仿宋_GB2312" w:eastAsia="仿宋_GB2312" w:hAnsi="Times New Roman" w:cs="Times New Roman" w:hint="eastAsia"/>
          <w:sz w:val="32"/>
          <w:szCs w:val="32"/>
        </w:rPr>
        <w:t>深化</w:t>
      </w:r>
      <w:r w:rsidR="00380AA2" w:rsidRPr="000C56A5">
        <w:rPr>
          <w:rFonts w:ascii="仿宋_GB2312" w:eastAsia="仿宋_GB2312" w:hAnsi="Times New Roman" w:cs="Times New Roman"/>
          <w:sz w:val="32"/>
          <w:szCs w:val="32"/>
        </w:rPr>
        <w:t xml:space="preserve"> </w:t>
      </w:r>
      <w:r w:rsidR="000C56A5" w:rsidRPr="000C56A5">
        <w:rPr>
          <w:rFonts w:ascii="仿宋_GB2312" w:eastAsia="仿宋_GB2312" w:hAnsi="Times New Roman" w:cs="Times New Roman"/>
          <w:sz w:val="32"/>
          <w:szCs w:val="32"/>
        </w:rPr>
        <w:t>“</w:t>
      </w:r>
      <w:r w:rsidR="000C56A5" w:rsidRPr="000C56A5">
        <w:rPr>
          <w:rFonts w:ascii="仿宋_GB2312" w:eastAsia="仿宋_GB2312" w:hAnsi="Times New Roman" w:cs="Times New Roman"/>
          <w:sz w:val="32"/>
          <w:szCs w:val="32"/>
        </w:rPr>
        <w:t>语言+文化</w:t>
      </w:r>
      <w:r w:rsidR="000C56A5" w:rsidRPr="000C56A5">
        <w:rPr>
          <w:rFonts w:ascii="仿宋_GB2312" w:eastAsia="仿宋_GB2312" w:hAnsi="Times New Roman" w:cs="Times New Roman"/>
          <w:sz w:val="32"/>
          <w:szCs w:val="32"/>
        </w:rPr>
        <w:t>”</w:t>
      </w:r>
      <w:r w:rsidR="000C56A5" w:rsidRPr="000C56A5">
        <w:rPr>
          <w:rFonts w:ascii="仿宋_GB2312" w:eastAsia="仿宋_GB2312" w:hAnsi="Times New Roman" w:cs="Times New Roman"/>
          <w:sz w:val="32"/>
          <w:szCs w:val="32"/>
        </w:rPr>
        <w:t>师生交流互鉴</w:t>
      </w:r>
      <w:r w:rsidR="00380AA2">
        <w:rPr>
          <w:rFonts w:ascii="仿宋_GB2312" w:eastAsia="仿宋_GB2312" w:hAnsi="Times New Roman" w:cs="Times New Roman" w:hint="eastAsia"/>
          <w:sz w:val="32"/>
          <w:szCs w:val="32"/>
        </w:rPr>
        <w:t>，</w:t>
      </w:r>
      <w:r w:rsidR="00380AA2" w:rsidRPr="00A83AB1">
        <w:rPr>
          <w:rFonts w:ascii="仿宋_GB2312" w:eastAsia="仿宋_GB2312" w:hAnsi="Times New Roman" w:cs="Times New Roman" w:hint="eastAsia"/>
          <w:sz w:val="32"/>
          <w:szCs w:val="32"/>
        </w:rPr>
        <w:t>为中白全天候全面战略伙伴关系深化发展</w:t>
      </w:r>
      <w:r w:rsidR="00380AA2">
        <w:rPr>
          <w:rFonts w:ascii="仿宋_GB2312" w:eastAsia="仿宋_GB2312" w:hAnsi="Times New Roman" w:cs="Times New Roman" w:hint="eastAsia"/>
          <w:sz w:val="32"/>
          <w:szCs w:val="32"/>
        </w:rPr>
        <w:t>、</w:t>
      </w:r>
      <w:r w:rsidR="00380AA2" w:rsidRPr="00A83AB1">
        <w:rPr>
          <w:rFonts w:ascii="仿宋_GB2312" w:eastAsia="仿宋_GB2312" w:hAnsi="Times New Roman" w:cs="Times New Roman" w:hint="eastAsia"/>
          <w:sz w:val="32"/>
          <w:szCs w:val="32"/>
        </w:rPr>
        <w:t>建设人类社会的美好未来作出</w:t>
      </w:r>
      <w:r w:rsidR="00380AA2">
        <w:rPr>
          <w:rFonts w:ascii="仿宋_GB2312" w:eastAsia="仿宋_GB2312" w:hAnsi="Times New Roman" w:cs="Times New Roman" w:hint="eastAsia"/>
          <w:sz w:val="32"/>
          <w:szCs w:val="32"/>
        </w:rPr>
        <w:t>中白</w:t>
      </w:r>
      <w:r w:rsidR="00380AA2" w:rsidRPr="00A83AB1">
        <w:rPr>
          <w:rFonts w:ascii="仿宋_GB2312" w:eastAsia="仿宋_GB2312" w:hAnsi="Times New Roman" w:cs="Times New Roman" w:hint="eastAsia"/>
          <w:sz w:val="32"/>
          <w:szCs w:val="32"/>
        </w:rPr>
        <w:t>大学新的贡献</w:t>
      </w:r>
      <w:r w:rsidR="00CA7EE0">
        <w:rPr>
          <w:rFonts w:ascii="仿宋_GB2312" w:eastAsia="仿宋_GB2312" w:hAnsi="Times New Roman" w:cs="Times New Roman" w:hint="eastAsia"/>
          <w:sz w:val="32"/>
          <w:szCs w:val="32"/>
        </w:rPr>
        <w:t>。</w:t>
      </w:r>
    </w:p>
    <w:p w14:paraId="4E41B739" w14:textId="4204DA6B" w:rsidR="00CA7EE0" w:rsidRDefault="00CA7EE0" w:rsidP="00E13758">
      <w:pPr>
        <w:spacing w:line="560" w:lineRule="exact"/>
        <w:ind w:firstLineChars="200" w:firstLine="640"/>
        <w:rPr>
          <w:rFonts w:ascii="仿宋_GB2312" w:eastAsia="仿宋_GB2312" w:hAnsi="Times New Roman" w:cs="Times New Roman"/>
          <w:sz w:val="32"/>
          <w:szCs w:val="32"/>
        </w:rPr>
      </w:pPr>
    </w:p>
    <w:p w14:paraId="219E3206" w14:textId="77777777" w:rsidR="00985B06" w:rsidRPr="00985B06" w:rsidRDefault="00985B06" w:rsidP="00985B06">
      <w:pPr>
        <w:spacing w:line="560" w:lineRule="exact"/>
        <w:rPr>
          <w:rFonts w:ascii="仿宋_GB2312" w:eastAsia="仿宋_GB2312" w:hAnsi="Times New Roman" w:cs="Times New Roman"/>
          <w:sz w:val="32"/>
          <w:szCs w:val="32"/>
        </w:rPr>
      </w:pPr>
    </w:p>
    <w:p w14:paraId="12A8F203" w14:textId="491C80D1" w:rsidR="004968EA" w:rsidRDefault="009E578A" w:rsidP="00EB719C">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noProof/>
          <w:sz w:val="32"/>
          <w:szCs w:val="32"/>
        </w:rPr>
        <w:lastRenderedPageBreak/>
        <w:drawing>
          <wp:anchor distT="0" distB="0" distL="114300" distR="114300" simplePos="0" relativeHeight="251662336" behindDoc="0" locked="0" layoutInCell="1" allowOverlap="1" wp14:anchorId="741E96CF" wp14:editId="69A108BE">
            <wp:simplePos x="0" y="0"/>
            <wp:positionH relativeFrom="column">
              <wp:posOffset>10160</wp:posOffset>
            </wp:positionH>
            <wp:positionV relativeFrom="paragraph">
              <wp:posOffset>0</wp:posOffset>
            </wp:positionV>
            <wp:extent cx="5274000" cy="3517200"/>
            <wp:effectExtent l="0" t="0" r="0" b="1270"/>
            <wp:wrapSquare wrapText="bothSides"/>
            <wp:docPr id="14616475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47575" name="图片 14616475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000" cy="3517200"/>
                    </a:xfrm>
                    <a:prstGeom prst="rect">
                      <a:avLst/>
                    </a:prstGeom>
                  </pic:spPr>
                </pic:pic>
              </a:graphicData>
            </a:graphic>
            <wp14:sizeRelH relativeFrom="margin">
              <wp14:pctWidth>0</wp14:pctWidth>
            </wp14:sizeRelH>
            <wp14:sizeRelV relativeFrom="margin">
              <wp14:pctHeight>0</wp14:pctHeight>
            </wp14:sizeRelV>
          </wp:anchor>
        </w:drawing>
      </w:r>
    </w:p>
    <w:p w14:paraId="7A3352FA" w14:textId="752DD670" w:rsidR="00EB719C" w:rsidRPr="00EB719C" w:rsidRDefault="00EB719C" w:rsidP="00EB719C">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在明斯克国立语言大学，左惟与</w:t>
      </w:r>
      <w:r w:rsidRPr="0041507E">
        <w:rPr>
          <w:rFonts w:ascii="Times New Roman" w:eastAsia="仿宋_GB2312" w:hAnsi="Times New Roman" w:cs="Times New Roman"/>
          <w:sz w:val="32"/>
          <w:szCs w:val="32"/>
        </w:rPr>
        <w:t>娜塔莉娅</w:t>
      </w:r>
      <w:r w:rsidRPr="0041507E">
        <w:rPr>
          <w:rFonts w:ascii="Times New Roman" w:eastAsia="仿宋_GB2312" w:hAnsi="Times New Roman" w:cs="Times New Roman"/>
          <w:sz w:val="32"/>
          <w:szCs w:val="32"/>
        </w:rPr>
        <w:t>·</w:t>
      </w:r>
      <w:r w:rsidRPr="0041507E">
        <w:rPr>
          <w:rFonts w:ascii="Times New Roman" w:eastAsia="仿宋_GB2312" w:hAnsi="Times New Roman" w:cs="Times New Roman"/>
          <w:sz w:val="32"/>
          <w:szCs w:val="32"/>
        </w:rPr>
        <w:t>拉普捷娃</w:t>
      </w:r>
      <w:r>
        <w:rPr>
          <w:rFonts w:ascii="Times New Roman" w:eastAsia="仿宋_GB2312" w:hAnsi="Times New Roman" w:cs="Times New Roman" w:hint="eastAsia"/>
          <w:sz w:val="32"/>
          <w:szCs w:val="32"/>
        </w:rPr>
        <w:t>共同主持召开孔子学院理事会。会议就孔子学院过去一年建设情况、新设孔子课堂</w:t>
      </w:r>
      <w:r w:rsidR="00DD6FA6">
        <w:rPr>
          <w:rFonts w:ascii="Times New Roman" w:eastAsia="仿宋_GB2312" w:hAnsi="Times New Roman" w:cs="Times New Roman" w:hint="eastAsia"/>
          <w:sz w:val="32"/>
          <w:szCs w:val="32"/>
        </w:rPr>
        <w:t>推进</w:t>
      </w:r>
      <w:r>
        <w:rPr>
          <w:rFonts w:ascii="Times New Roman" w:eastAsia="仿宋_GB2312" w:hAnsi="Times New Roman" w:cs="Times New Roman" w:hint="eastAsia"/>
          <w:sz w:val="32"/>
          <w:szCs w:val="32"/>
        </w:rPr>
        <w:t>情况等议题进行审议及讨论，并就</w:t>
      </w:r>
      <w:r w:rsidR="00241C5E" w:rsidRPr="00241C5E">
        <w:rPr>
          <w:rFonts w:ascii="Times New Roman" w:eastAsia="仿宋_GB2312" w:hAnsi="Times New Roman" w:cs="Times New Roman" w:hint="eastAsia"/>
          <w:sz w:val="32"/>
          <w:szCs w:val="32"/>
        </w:rPr>
        <w:t>孔子学院</w:t>
      </w:r>
      <w:r>
        <w:rPr>
          <w:rFonts w:ascii="Times New Roman" w:eastAsia="仿宋_GB2312" w:hAnsi="Times New Roman" w:cs="Times New Roman" w:hint="eastAsia"/>
          <w:sz w:val="32"/>
          <w:szCs w:val="32"/>
        </w:rPr>
        <w:t>的未来发展</w:t>
      </w:r>
      <w:r w:rsidRPr="00EB719C">
        <w:rPr>
          <w:rFonts w:ascii="Times New Roman" w:eastAsia="仿宋_GB2312" w:hAnsi="Times New Roman" w:cs="Times New Roman"/>
          <w:sz w:val="32"/>
          <w:szCs w:val="32"/>
        </w:rPr>
        <w:t>进行深入交流并达成一致。</w:t>
      </w:r>
      <w:r w:rsidR="00765E2F">
        <w:rPr>
          <w:rFonts w:ascii="Times New Roman" w:eastAsia="仿宋_GB2312" w:hAnsi="Times New Roman" w:cs="Times New Roman" w:hint="eastAsia"/>
          <w:sz w:val="32"/>
          <w:szCs w:val="32"/>
        </w:rPr>
        <w:t>左惟表示</w:t>
      </w:r>
      <w:r w:rsidR="00044D91">
        <w:rPr>
          <w:rFonts w:ascii="Times New Roman" w:eastAsia="仿宋_GB2312" w:hAnsi="Times New Roman" w:cs="Times New Roman" w:hint="eastAsia"/>
          <w:sz w:val="32"/>
          <w:szCs w:val="32"/>
        </w:rPr>
        <w:t>，明斯克国立语言大学是</w:t>
      </w:r>
      <w:r w:rsidR="00241C5E">
        <w:rPr>
          <w:rFonts w:ascii="Times New Roman" w:eastAsia="仿宋_GB2312" w:hAnsi="Times New Roman" w:cs="Times New Roman" w:hint="eastAsia"/>
          <w:sz w:val="32"/>
          <w:szCs w:val="32"/>
        </w:rPr>
        <w:t>东南大学</w:t>
      </w:r>
      <w:r w:rsidR="00044D91">
        <w:rPr>
          <w:rFonts w:ascii="Times New Roman" w:eastAsia="仿宋_GB2312" w:hAnsi="Times New Roman" w:cs="Times New Roman" w:hint="eastAsia"/>
          <w:sz w:val="32"/>
          <w:szCs w:val="32"/>
        </w:rPr>
        <w:t>在俄语区合作时间最长、合作最深入、合作领域最广泛的大学</w:t>
      </w:r>
      <w:r w:rsidR="00F122AC">
        <w:rPr>
          <w:rFonts w:ascii="Times New Roman" w:eastAsia="仿宋_GB2312" w:hAnsi="Times New Roman" w:cs="Times New Roman" w:hint="eastAsia"/>
          <w:sz w:val="32"/>
          <w:szCs w:val="32"/>
        </w:rPr>
        <w:t>，</w:t>
      </w:r>
      <w:r w:rsidR="00063A8D">
        <w:rPr>
          <w:rFonts w:ascii="Times New Roman" w:eastAsia="仿宋_GB2312" w:hAnsi="Times New Roman" w:cs="Times New Roman" w:hint="eastAsia"/>
          <w:sz w:val="32"/>
          <w:szCs w:val="32"/>
        </w:rPr>
        <w:t>希望双方基于现有合作基础，不断探索合作新机遇，扎实推进孔子学院建设，</w:t>
      </w:r>
      <w:r w:rsidR="003F2DA1">
        <w:rPr>
          <w:rFonts w:ascii="Times New Roman" w:eastAsia="仿宋_GB2312" w:hAnsi="Times New Roman" w:cs="Times New Roman" w:hint="eastAsia"/>
          <w:sz w:val="32"/>
          <w:szCs w:val="32"/>
        </w:rPr>
        <w:t>推动多层次人才培养及青年</w:t>
      </w:r>
      <w:r w:rsidR="00F97546">
        <w:rPr>
          <w:rFonts w:ascii="Times New Roman" w:eastAsia="仿宋_GB2312" w:hAnsi="Times New Roman" w:cs="Times New Roman" w:hint="eastAsia"/>
          <w:sz w:val="32"/>
          <w:szCs w:val="32"/>
        </w:rPr>
        <w:t>交流互鉴</w:t>
      </w:r>
      <w:r w:rsidR="002C53B6">
        <w:rPr>
          <w:rFonts w:ascii="Times New Roman" w:eastAsia="仿宋_GB2312" w:hAnsi="Times New Roman" w:cs="Times New Roman" w:hint="eastAsia"/>
          <w:sz w:val="32"/>
          <w:szCs w:val="32"/>
        </w:rPr>
        <w:t>，</w:t>
      </w:r>
      <w:r w:rsidR="00F97546">
        <w:rPr>
          <w:rFonts w:ascii="Times New Roman" w:eastAsia="仿宋_GB2312" w:hAnsi="Times New Roman" w:cs="Times New Roman" w:hint="eastAsia"/>
          <w:sz w:val="32"/>
          <w:szCs w:val="32"/>
        </w:rPr>
        <w:t>鼓励教师间的学术交流与合作</w:t>
      </w:r>
      <w:r w:rsidR="004246A1">
        <w:rPr>
          <w:rFonts w:ascii="仿宋_GB2312" w:eastAsia="仿宋_GB2312" w:hAnsi="Times New Roman" w:cs="Times New Roman" w:hint="eastAsia"/>
          <w:sz w:val="32"/>
          <w:szCs w:val="32"/>
        </w:rPr>
        <w:t>。</w:t>
      </w:r>
      <w:r w:rsidR="00A56815" w:rsidRPr="0041507E">
        <w:rPr>
          <w:rFonts w:ascii="Times New Roman" w:eastAsia="仿宋_GB2312" w:hAnsi="Times New Roman" w:cs="Times New Roman"/>
          <w:sz w:val="32"/>
          <w:szCs w:val="32"/>
        </w:rPr>
        <w:t>娜塔莉娅</w:t>
      </w:r>
      <w:r w:rsidR="00A56815" w:rsidRPr="0041507E">
        <w:rPr>
          <w:rFonts w:ascii="Times New Roman" w:eastAsia="仿宋_GB2312" w:hAnsi="Times New Roman" w:cs="Times New Roman"/>
          <w:sz w:val="32"/>
          <w:szCs w:val="32"/>
        </w:rPr>
        <w:t>·</w:t>
      </w:r>
      <w:r w:rsidR="00A56815" w:rsidRPr="0041507E">
        <w:rPr>
          <w:rFonts w:ascii="Times New Roman" w:eastAsia="仿宋_GB2312" w:hAnsi="Times New Roman" w:cs="Times New Roman"/>
          <w:sz w:val="32"/>
          <w:szCs w:val="32"/>
        </w:rPr>
        <w:t>拉普捷娃</w:t>
      </w:r>
      <w:r w:rsidR="00F10AB9">
        <w:rPr>
          <w:rFonts w:ascii="Times New Roman" w:eastAsia="仿宋_GB2312" w:hAnsi="Times New Roman" w:cs="Times New Roman" w:hint="eastAsia"/>
          <w:sz w:val="32"/>
          <w:szCs w:val="32"/>
        </w:rPr>
        <w:t>高度赞赏</w:t>
      </w:r>
      <w:r w:rsidR="00A56815">
        <w:rPr>
          <w:rFonts w:ascii="Times New Roman" w:eastAsia="仿宋_GB2312" w:hAnsi="Times New Roman" w:cs="Times New Roman" w:hint="eastAsia"/>
          <w:sz w:val="32"/>
          <w:szCs w:val="32"/>
        </w:rPr>
        <w:t>左惟的建议</w:t>
      </w:r>
      <w:r w:rsidR="00241C5E">
        <w:rPr>
          <w:rFonts w:ascii="Times New Roman" w:eastAsia="仿宋_GB2312" w:hAnsi="Times New Roman" w:cs="Times New Roman" w:hint="eastAsia"/>
          <w:sz w:val="32"/>
          <w:szCs w:val="32"/>
        </w:rPr>
        <w:t>，</w:t>
      </w:r>
      <w:r w:rsidR="00F10AB9">
        <w:rPr>
          <w:rFonts w:ascii="Times New Roman" w:eastAsia="仿宋_GB2312" w:hAnsi="Times New Roman" w:cs="Times New Roman" w:hint="eastAsia"/>
          <w:sz w:val="32"/>
          <w:szCs w:val="32"/>
        </w:rPr>
        <w:t>她表示，</w:t>
      </w:r>
      <w:r w:rsidR="00E85659" w:rsidRPr="00E85659">
        <w:rPr>
          <w:rFonts w:ascii="Times New Roman" w:eastAsia="仿宋_GB2312" w:hAnsi="Times New Roman" w:cs="Times New Roman"/>
          <w:sz w:val="32"/>
          <w:szCs w:val="32"/>
        </w:rPr>
        <w:t>愿与东南大学携手，</w:t>
      </w:r>
      <w:r w:rsidR="00E85659">
        <w:rPr>
          <w:rFonts w:ascii="Times New Roman" w:eastAsia="仿宋_GB2312" w:hAnsi="Times New Roman" w:cs="Times New Roman" w:hint="eastAsia"/>
          <w:sz w:val="32"/>
          <w:szCs w:val="32"/>
        </w:rPr>
        <w:t>充分利用两校优势学科和资源，进一步拓展两校</w:t>
      </w:r>
      <w:r w:rsidR="00E85659" w:rsidRPr="00E85659">
        <w:rPr>
          <w:rFonts w:ascii="Times New Roman" w:eastAsia="仿宋_GB2312" w:hAnsi="Times New Roman" w:cs="Times New Roman" w:hint="eastAsia"/>
          <w:sz w:val="32"/>
          <w:szCs w:val="32"/>
        </w:rPr>
        <w:t>在</w:t>
      </w:r>
      <w:r w:rsidR="00E85659" w:rsidRPr="00E85659">
        <w:rPr>
          <w:rFonts w:ascii="Times New Roman" w:eastAsia="仿宋_GB2312" w:hAnsi="Times New Roman" w:cs="Times New Roman"/>
          <w:sz w:val="32"/>
          <w:szCs w:val="32"/>
        </w:rPr>
        <w:t>人才培养、学生交流和科研合作等领域的合作。</w:t>
      </w:r>
    </w:p>
    <w:p w14:paraId="537B49B9" w14:textId="33404FB7" w:rsidR="004968EA" w:rsidRDefault="00241C5E" w:rsidP="00A2099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在白俄罗斯</w:t>
      </w:r>
      <w:r w:rsidR="000D0695">
        <w:rPr>
          <w:rFonts w:ascii="Times New Roman" w:eastAsia="仿宋_GB2312" w:hAnsi="Times New Roman" w:cs="Times New Roman" w:hint="eastAsia"/>
          <w:sz w:val="32"/>
          <w:szCs w:val="32"/>
        </w:rPr>
        <w:t>期间，代表团</w:t>
      </w:r>
      <w:r w:rsidR="00706A74">
        <w:rPr>
          <w:rFonts w:ascii="Times New Roman" w:eastAsia="仿宋_GB2312" w:hAnsi="Times New Roman" w:cs="Times New Roman" w:hint="eastAsia"/>
          <w:sz w:val="32"/>
          <w:szCs w:val="32"/>
        </w:rPr>
        <w:t>还</w:t>
      </w:r>
      <w:r w:rsidR="000D0695">
        <w:rPr>
          <w:rFonts w:ascii="Times New Roman" w:eastAsia="仿宋_GB2312" w:hAnsi="Times New Roman" w:cs="Times New Roman" w:hint="eastAsia"/>
          <w:sz w:val="32"/>
          <w:szCs w:val="32"/>
        </w:rPr>
        <w:t>与孔子学院教师代表进行交流座谈，并出席我驻白俄罗斯大使馆中白高水平大学校长论坛中方内部工作交流会。</w:t>
      </w:r>
    </w:p>
    <w:p w14:paraId="5B7FEAD9" w14:textId="1C656B29" w:rsidR="000D0695" w:rsidRPr="002C53B6" w:rsidRDefault="000D0695" w:rsidP="00A20994">
      <w:pPr>
        <w:spacing w:line="560" w:lineRule="exact"/>
        <w:ind w:firstLineChars="200" w:firstLine="640"/>
        <w:rPr>
          <w:rFonts w:ascii="Times New Roman" w:eastAsia="仿宋_GB2312" w:hAnsi="Times New Roman" w:cs="Times New Roman"/>
          <w:sz w:val="32"/>
          <w:szCs w:val="32"/>
        </w:rPr>
      </w:pPr>
      <w:r w:rsidRPr="000D0695">
        <w:rPr>
          <w:rFonts w:ascii="Times New Roman" w:eastAsia="仿宋_GB2312" w:hAnsi="Times New Roman" w:cs="Times New Roman"/>
          <w:sz w:val="32"/>
          <w:szCs w:val="32"/>
        </w:rPr>
        <w:lastRenderedPageBreak/>
        <w:t>参加此次</w:t>
      </w:r>
      <w:r w:rsidR="00706A74">
        <w:rPr>
          <w:rFonts w:ascii="Times New Roman" w:eastAsia="仿宋_GB2312" w:hAnsi="Times New Roman" w:cs="Times New Roman" w:hint="eastAsia"/>
          <w:sz w:val="32"/>
          <w:szCs w:val="32"/>
        </w:rPr>
        <w:t>代表团</w:t>
      </w:r>
      <w:r w:rsidRPr="000D0695">
        <w:rPr>
          <w:rFonts w:ascii="Times New Roman" w:eastAsia="仿宋_GB2312" w:hAnsi="Times New Roman" w:cs="Times New Roman"/>
          <w:sz w:val="32"/>
          <w:szCs w:val="32"/>
        </w:rPr>
        <w:t>的还有</w:t>
      </w:r>
      <w:r>
        <w:rPr>
          <w:rFonts w:ascii="Times New Roman" w:eastAsia="仿宋_GB2312" w:hAnsi="Times New Roman" w:cs="Times New Roman" w:hint="eastAsia"/>
          <w:sz w:val="32"/>
          <w:szCs w:val="32"/>
        </w:rPr>
        <w:t>海外学院、苏州校区</w:t>
      </w:r>
      <w:r w:rsidR="00361C67">
        <w:rPr>
          <w:rFonts w:ascii="Times New Roman" w:eastAsia="仿宋_GB2312" w:hAnsi="Times New Roman" w:cs="Times New Roman" w:hint="eastAsia"/>
          <w:sz w:val="32"/>
          <w:szCs w:val="32"/>
        </w:rPr>
        <w:t>及国际合作处</w:t>
      </w:r>
      <w:r>
        <w:rPr>
          <w:rFonts w:ascii="Times New Roman" w:eastAsia="仿宋_GB2312" w:hAnsi="Times New Roman" w:cs="Times New Roman" w:hint="eastAsia"/>
          <w:sz w:val="32"/>
          <w:szCs w:val="32"/>
        </w:rPr>
        <w:t>等单位相关负责人</w:t>
      </w:r>
      <w:r w:rsidR="00361C67">
        <w:rPr>
          <w:rFonts w:ascii="Times New Roman" w:eastAsia="仿宋_GB2312" w:hAnsi="Times New Roman" w:cs="Times New Roman" w:hint="eastAsia"/>
          <w:sz w:val="32"/>
          <w:szCs w:val="32"/>
        </w:rPr>
        <w:t>和代表</w:t>
      </w:r>
      <w:r>
        <w:rPr>
          <w:rFonts w:ascii="Times New Roman" w:eastAsia="仿宋_GB2312" w:hAnsi="Times New Roman" w:cs="Times New Roman" w:hint="eastAsia"/>
          <w:sz w:val="32"/>
          <w:szCs w:val="32"/>
        </w:rPr>
        <w:t>。</w:t>
      </w:r>
      <w:r w:rsidR="0029683A">
        <w:rPr>
          <w:rFonts w:ascii="Times New Roman" w:eastAsia="仿宋_GB2312" w:hAnsi="Times New Roman" w:cs="Times New Roman" w:hint="eastAsia"/>
          <w:sz w:val="32"/>
          <w:szCs w:val="32"/>
        </w:rPr>
        <w:t>（于璐）</w:t>
      </w:r>
    </w:p>
    <w:p w14:paraId="2F177852" w14:textId="3EE0F4A4" w:rsidR="00560ACF" w:rsidRPr="00361C67" w:rsidRDefault="00560ACF" w:rsidP="00D93B72">
      <w:pPr>
        <w:spacing w:line="560" w:lineRule="exact"/>
        <w:ind w:firstLineChars="200" w:firstLine="640"/>
        <w:rPr>
          <w:rFonts w:ascii="Times New Roman" w:eastAsia="仿宋_GB2312" w:hAnsi="Times New Roman" w:cs="Times New Roman"/>
          <w:sz w:val="32"/>
          <w:szCs w:val="32"/>
        </w:rPr>
      </w:pPr>
    </w:p>
    <w:sectPr w:rsidR="00560ACF" w:rsidRPr="00361C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DA573" w14:textId="77777777" w:rsidR="00753A85" w:rsidRDefault="00753A85" w:rsidP="00EC0C8D">
      <w:r>
        <w:separator/>
      </w:r>
    </w:p>
  </w:endnote>
  <w:endnote w:type="continuationSeparator" w:id="0">
    <w:p w14:paraId="455F8596" w14:textId="77777777" w:rsidR="00753A85" w:rsidRDefault="00753A85" w:rsidP="00E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altName w:val="Microsoft YaHei UI"/>
    <w:charset w:val="86"/>
    <w:family w:val="script"/>
    <w:pitch w:val="fixed"/>
    <w:sig w:usb0="00000000" w:usb1="080E0000" w:usb2="00000010" w:usb3="00000000" w:csb0="00040000" w:csb1="00000000"/>
  </w:font>
  <w:font w:name="仿宋_GB2312">
    <w:altName w:val="仿宋"/>
    <w:charset w:val="86"/>
    <w:family w:val="modern"/>
    <w:pitch w:val="fixed"/>
    <w:sig w:usb0="00000003"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07705" w14:textId="77777777" w:rsidR="00753A85" w:rsidRDefault="00753A85" w:rsidP="00EC0C8D">
      <w:r>
        <w:separator/>
      </w:r>
    </w:p>
  </w:footnote>
  <w:footnote w:type="continuationSeparator" w:id="0">
    <w:p w14:paraId="78246B5D" w14:textId="77777777" w:rsidR="00753A85" w:rsidRDefault="00753A85" w:rsidP="00EC0C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431"/>
    <w:rsid w:val="000176C9"/>
    <w:rsid w:val="000415B6"/>
    <w:rsid w:val="00044D91"/>
    <w:rsid w:val="0004549E"/>
    <w:rsid w:val="0004606F"/>
    <w:rsid w:val="0005129C"/>
    <w:rsid w:val="00053582"/>
    <w:rsid w:val="00063A8D"/>
    <w:rsid w:val="00065E86"/>
    <w:rsid w:val="00095714"/>
    <w:rsid w:val="00095AAB"/>
    <w:rsid w:val="000C56A5"/>
    <w:rsid w:val="000D0695"/>
    <w:rsid w:val="000F6A3C"/>
    <w:rsid w:val="000F73A4"/>
    <w:rsid w:val="0010248B"/>
    <w:rsid w:val="00107263"/>
    <w:rsid w:val="00142A83"/>
    <w:rsid w:val="001470D0"/>
    <w:rsid w:val="001804A9"/>
    <w:rsid w:val="001859B7"/>
    <w:rsid w:val="001A67B1"/>
    <w:rsid w:val="001C7252"/>
    <w:rsid w:val="001E330F"/>
    <w:rsid w:val="00216B92"/>
    <w:rsid w:val="0022621E"/>
    <w:rsid w:val="00230358"/>
    <w:rsid w:val="002360A1"/>
    <w:rsid w:val="002418EC"/>
    <w:rsid w:val="00241C5E"/>
    <w:rsid w:val="002476B2"/>
    <w:rsid w:val="00257FB7"/>
    <w:rsid w:val="0029683A"/>
    <w:rsid w:val="002A1FE3"/>
    <w:rsid w:val="002A5AED"/>
    <w:rsid w:val="002C53B6"/>
    <w:rsid w:val="002D5DD8"/>
    <w:rsid w:val="00315BF2"/>
    <w:rsid w:val="003207EA"/>
    <w:rsid w:val="00320FBA"/>
    <w:rsid w:val="0033790D"/>
    <w:rsid w:val="00361C67"/>
    <w:rsid w:val="00380AA2"/>
    <w:rsid w:val="00390A45"/>
    <w:rsid w:val="003C7A08"/>
    <w:rsid w:val="003F2DA1"/>
    <w:rsid w:val="0040172C"/>
    <w:rsid w:val="00403C96"/>
    <w:rsid w:val="00410776"/>
    <w:rsid w:val="0041507E"/>
    <w:rsid w:val="004164A3"/>
    <w:rsid w:val="004246A1"/>
    <w:rsid w:val="00437F9F"/>
    <w:rsid w:val="00452816"/>
    <w:rsid w:val="00453B7F"/>
    <w:rsid w:val="004556DA"/>
    <w:rsid w:val="004616F9"/>
    <w:rsid w:val="0046638D"/>
    <w:rsid w:val="0047445D"/>
    <w:rsid w:val="00481457"/>
    <w:rsid w:val="00486C4D"/>
    <w:rsid w:val="004968EA"/>
    <w:rsid w:val="004B03BB"/>
    <w:rsid w:val="004B27C8"/>
    <w:rsid w:val="004D44C2"/>
    <w:rsid w:val="00503C57"/>
    <w:rsid w:val="005110C6"/>
    <w:rsid w:val="005117BF"/>
    <w:rsid w:val="00514FEC"/>
    <w:rsid w:val="00530062"/>
    <w:rsid w:val="00546556"/>
    <w:rsid w:val="005546AB"/>
    <w:rsid w:val="00560ACF"/>
    <w:rsid w:val="0056631F"/>
    <w:rsid w:val="00566B16"/>
    <w:rsid w:val="005766D9"/>
    <w:rsid w:val="00576ACE"/>
    <w:rsid w:val="0058454F"/>
    <w:rsid w:val="005E3901"/>
    <w:rsid w:val="00601370"/>
    <w:rsid w:val="006039E2"/>
    <w:rsid w:val="00604DB9"/>
    <w:rsid w:val="00623C78"/>
    <w:rsid w:val="0066435B"/>
    <w:rsid w:val="00671291"/>
    <w:rsid w:val="0067627A"/>
    <w:rsid w:val="00684824"/>
    <w:rsid w:val="006B7120"/>
    <w:rsid w:val="006E0101"/>
    <w:rsid w:val="006E632D"/>
    <w:rsid w:val="006E7859"/>
    <w:rsid w:val="006F02C8"/>
    <w:rsid w:val="006F04DD"/>
    <w:rsid w:val="006F1F51"/>
    <w:rsid w:val="006F661E"/>
    <w:rsid w:val="00705F7E"/>
    <w:rsid w:val="00706A74"/>
    <w:rsid w:val="0070710D"/>
    <w:rsid w:val="00722041"/>
    <w:rsid w:val="00735604"/>
    <w:rsid w:val="00753A85"/>
    <w:rsid w:val="0075620E"/>
    <w:rsid w:val="0076438B"/>
    <w:rsid w:val="00765E2F"/>
    <w:rsid w:val="00777A1B"/>
    <w:rsid w:val="007826CE"/>
    <w:rsid w:val="007911B6"/>
    <w:rsid w:val="007A1B3F"/>
    <w:rsid w:val="007B45D3"/>
    <w:rsid w:val="007D4112"/>
    <w:rsid w:val="00801C83"/>
    <w:rsid w:val="00806C90"/>
    <w:rsid w:val="0085052B"/>
    <w:rsid w:val="008B1C21"/>
    <w:rsid w:val="008C53A8"/>
    <w:rsid w:val="008C570C"/>
    <w:rsid w:val="008D2AAE"/>
    <w:rsid w:val="00905DB7"/>
    <w:rsid w:val="00912615"/>
    <w:rsid w:val="009448A7"/>
    <w:rsid w:val="00944CD6"/>
    <w:rsid w:val="00966187"/>
    <w:rsid w:val="00985B06"/>
    <w:rsid w:val="00995E37"/>
    <w:rsid w:val="009A6792"/>
    <w:rsid w:val="009B29EE"/>
    <w:rsid w:val="009B43D6"/>
    <w:rsid w:val="009B7896"/>
    <w:rsid w:val="009E578A"/>
    <w:rsid w:val="009F75A7"/>
    <w:rsid w:val="00A20994"/>
    <w:rsid w:val="00A2114A"/>
    <w:rsid w:val="00A26F70"/>
    <w:rsid w:val="00A33B22"/>
    <w:rsid w:val="00A36F48"/>
    <w:rsid w:val="00A46AA7"/>
    <w:rsid w:val="00A56815"/>
    <w:rsid w:val="00A65D31"/>
    <w:rsid w:val="00A87096"/>
    <w:rsid w:val="00A95152"/>
    <w:rsid w:val="00A953B0"/>
    <w:rsid w:val="00AE1AA8"/>
    <w:rsid w:val="00AF66D8"/>
    <w:rsid w:val="00B00464"/>
    <w:rsid w:val="00B30E61"/>
    <w:rsid w:val="00B65994"/>
    <w:rsid w:val="00BB07D7"/>
    <w:rsid w:val="00BB35AE"/>
    <w:rsid w:val="00BE1B68"/>
    <w:rsid w:val="00C00EC3"/>
    <w:rsid w:val="00C01431"/>
    <w:rsid w:val="00C018D5"/>
    <w:rsid w:val="00C04160"/>
    <w:rsid w:val="00C213D0"/>
    <w:rsid w:val="00C402C5"/>
    <w:rsid w:val="00C64CD2"/>
    <w:rsid w:val="00C71986"/>
    <w:rsid w:val="00C87EC8"/>
    <w:rsid w:val="00C94364"/>
    <w:rsid w:val="00C94749"/>
    <w:rsid w:val="00CA7EE0"/>
    <w:rsid w:val="00CB14B8"/>
    <w:rsid w:val="00CC6D80"/>
    <w:rsid w:val="00CD3CFC"/>
    <w:rsid w:val="00CF2453"/>
    <w:rsid w:val="00D0061D"/>
    <w:rsid w:val="00D02A95"/>
    <w:rsid w:val="00D2319D"/>
    <w:rsid w:val="00D30C24"/>
    <w:rsid w:val="00D528BE"/>
    <w:rsid w:val="00D61493"/>
    <w:rsid w:val="00D82DB4"/>
    <w:rsid w:val="00D8525A"/>
    <w:rsid w:val="00D92C6F"/>
    <w:rsid w:val="00D93B72"/>
    <w:rsid w:val="00D95E4D"/>
    <w:rsid w:val="00DB0CB9"/>
    <w:rsid w:val="00DC3D7B"/>
    <w:rsid w:val="00DD6FA6"/>
    <w:rsid w:val="00E04DBF"/>
    <w:rsid w:val="00E13758"/>
    <w:rsid w:val="00E373EF"/>
    <w:rsid w:val="00E474C0"/>
    <w:rsid w:val="00E50098"/>
    <w:rsid w:val="00E85659"/>
    <w:rsid w:val="00EB2B70"/>
    <w:rsid w:val="00EB52E1"/>
    <w:rsid w:val="00EB719C"/>
    <w:rsid w:val="00EC0C8D"/>
    <w:rsid w:val="00EE3E24"/>
    <w:rsid w:val="00EF122F"/>
    <w:rsid w:val="00EF1F89"/>
    <w:rsid w:val="00EF769C"/>
    <w:rsid w:val="00F10AB9"/>
    <w:rsid w:val="00F122AC"/>
    <w:rsid w:val="00F227D1"/>
    <w:rsid w:val="00F37F48"/>
    <w:rsid w:val="00F67769"/>
    <w:rsid w:val="00F67EFF"/>
    <w:rsid w:val="00F81140"/>
    <w:rsid w:val="00F82400"/>
    <w:rsid w:val="00F82FD5"/>
    <w:rsid w:val="00F97546"/>
    <w:rsid w:val="00FB0CAF"/>
    <w:rsid w:val="00FE1B23"/>
    <w:rsid w:val="00FE2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0C529"/>
  <w15:chartTrackingRefBased/>
  <w15:docId w15:val="{08418274-F66E-4192-A238-1544081D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0C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C0C8D"/>
    <w:rPr>
      <w:sz w:val="18"/>
      <w:szCs w:val="18"/>
    </w:rPr>
  </w:style>
  <w:style w:type="paragraph" w:styleId="a5">
    <w:name w:val="footer"/>
    <w:basedOn w:val="a"/>
    <w:link w:val="a6"/>
    <w:uiPriority w:val="99"/>
    <w:unhideWhenUsed/>
    <w:rsid w:val="00EC0C8D"/>
    <w:pPr>
      <w:tabs>
        <w:tab w:val="center" w:pos="4153"/>
        <w:tab w:val="right" w:pos="8306"/>
      </w:tabs>
      <w:snapToGrid w:val="0"/>
      <w:jc w:val="left"/>
    </w:pPr>
    <w:rPr>
      <w:sz w:val="18"/>
      <w:szCs w:val="18"/>
    </w:rPr>
  </w:style>
  <w:style w:type="character" w:customStyle="1" w:styleId="a6">
    <w:name w:val="页脚 字符"/>
    <w:basedOn w:val="a0"/>
    <w:link w:val="a5"/>
    <w:uiPriority w:val="99"/>
    <w:rsid w:val="00EC0C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960689">
      <w:bodyDiv w:val="1"/>
      <w:marLeft w:val="0"/>
      <w:marRight w:val="0"/>
      <w:marTop w:val="0"/>
      <w:marBottom w:val="0"/>
      <w:divBdr>
        <w:top w:val="none" w:sz="0" w:space="0" w:color="auto"/>
        <w:left w:val="none" w:sz="0" w:space="0" w:color="auto"/>
        <w:bottom w:val="none" w:sz="0" w:space="0" w:color="auto"/>
        <w:right w:val="none" w:sz="0" w:space="0" w:color="auto"/>
      </w:divBdr>
    </w:div>
    <w:div w:id="196222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206</Words>
  <Characters>1179</Characters>
  <Application>Microsoft Office Word</Application>
  <DocSecurity>0</DocSecurity>
  <Lines>9</Lines>
  <Paragraphs>2</Paragraphs>
  <ScaleCrop>false</ScaleCrop>
  <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侯道平</cp:lastModifiedBy>
  <cp:revision>2</cp:revision>
  <cp:lastPrinted>2024-07-01T03:32:00Z</cp:lastPrinted>
  <dcterms:created xsi:type="dcterms:W3CDTF">2024-10-08T08:56:00Z</dcterms:created>
  <dcterms:modified xsi:type="dcterms:W3CDTF">2024-10-08T08:56:00Z</dcterms:modified>
</cp:coreProperties>
</file>