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9DBC5">
      <w:pPr>
        <w:keepNext w:val="0"/>
        <w:keepLines w:val="0"/>
        <w:pageBreakBefore w:val="0"/>
        <w:widowControl w:val="0"/>
        <w:kinsoku/>
        <w:wordWrap/>
        <w:overflowPunct/>
        <w:topLinePunct w:val="0"/>
        <w:autoSpaceDE w:val="0"/>
        <w:autoSpaceDN w:val="0"/>
        <w:bidi w:val="0"/>
        <w:adjustRightInd/>
        <w:snapToGrid w:val="0"/>
        <w:spacing w:line="590" w:lineRule="exact"/>
        <w:ind w:firstLine="0"/>
        <w:textAlignment w:val="auto"/>
        <w:rPr>
          <w:rFonts w:eastAsia="方正黑体_GBK"/>
        </w:rPr>
      </w:pPr>
      <w:r>
        <w:rPr>
          <w:rFonts w:eastAsia="方正黑体_GBK"/>
        </w:rPr>
        <w:t>附件</w:t>
      </w:r>
      <w:r>
        <w:rPr>
          <w:rFonts w:hint="eastAsia" w:eastAsia="方正黑体_GBK"/>
        </w:rPr>
        <w:t>1</w:t>
      </w:r>
    </w:p>
    <w:p w14:paraId="6F6B8DF0">
      <w:pPr>
        <w:keepNext w:val="0"/>
        <w:keepLines w:val="0"/>
        <w:pageBreakBefore w:val="0"/>
        <w:widowControl w:val="0"/>
        <w:kinsoku/>
        <w:wordWrap/>
        <w:overflowPunct/>
        <w:topLinePunct w:val="0"/>
        <w:autoSpaceDE w:val="0"/>
        <w:autoSpaceDN w:val="0"/>
        <w:bidi w:val="0"/>
        <w:adjustRightInd/>
        <w:snapToGrid w:val="0"/>
        <w:spacing w:line="590" w:lineRule="exact"/>
        <w:ind w:firstLine="0"/>
        <w:textAlignment w:val="auto"/>
        <w:rPr>
          <w:rFonts w:hint="eastAsia" w:eastAsia="方正黑体_GBK"/>
        </w:rPr>
      </w:pPr>
    </w:p>
    <w:p w14:paraId="6A092259">
      <w:pPr>
        <w:pStyle w:val="8"/>
        <w:keepNext w:val="0"/>
        <w:keepLines w:val="0"/>
        <w:pageBreakBefore w:val="0"/>
        <w:widowControl w:val="0"/>
        <w:kinsoku/>
        <w:wordWrap/>
        <w:overflowPunct/>
        <w:topLinePunct w:val="0"/>
        <w:autoSpaceDE w:val="0"/>
        <w:autoSpaceDN w:val="0"/>
        <w:bidi w:val="0"/>
        <w:adjustRightInd/>
        <w:snapToGrid w:val="0"/>
        <w:spacing w:line="590" w:lineRule="exact"/>
        <w:textAlignment w:val="auto"/>
        <w:rPr>
          <w:kern w:val="32"/>
        </w:rPr>
      </w:pPr>
      <w:r>
        <w:rPr>
          <w:rFonts w:hint="eastAsia"/>
          <w:kern w:val="32"/>
        </w:rPr>
        <w:t>2025年度省软科学研究项目指南</w:t>
      </w:r>
    </w:p>
    <w:p w14:paraId="5546E1F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p>
    <w:p w14:paraId="4A9E8772">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方正黑体_GBK" w:eastAsia="方正黑体_GBK"/>
          <w:szCs w:val="32"/>
        </w:rPr>
      </w:pPr>
      <w:r>
        <w:rPr>
          <w:rFonts w:hint="eastAsia" w:ascii="方正黑体_GBK" w:eastAsia="方正黑体_GBK"/>
          <w:szCs w:val="32"/>
        </w:rPr>
        <w:t>一、重点项目</w:t>
      </w:r>
    </w:p>
    <w:p w14:paraId="222362CD">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eastAsia="方正楷体_GBK"/>
          <w:szCs w:val="32"/>
        </w:rPr>
        <w:t>1</w:t>
      </w:r>
      <w:r>
        <w:rPr>
          <w:rFonts w:hint="eastAsia" w:eastAsia="方正楷体_GBK"/>
          <w:szCs w:val="32"/>
        </w:rPr>
        <w:t>001“十五五”时期全球新一轮科技革命和产业变革趋势及江苏科技创新应对策略研究</w:t>
      </w:r>
      <w:r>
        <w:rPr>
          <w:rFonts w:hint="eastAsia"/>
          <w:szCs w:val="32"/>
        </w:rPr>
        <w:t>（定向组织）</w:t>
      </w:r>
    </w:p>
    <w:p w14:paraId="6580E298">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系统梳理全球新一轮科技革命和产业变革演进态势，总结凝练科技创新范式的新内涵，深入分析江苏科技创新发展面临的机遇挑战，研判可能取得革命性进展的关键领域和突破技术及其主要策源地，研究提出</w:t>
      </w:r>
      <w:r>
        <w:rPr>
          <w:rFonts w:hint="eastAsia" w:ascii="方正仿宋_GBK"/>
          <w:szCs w:val="32"/>
        </w:rPr>
        <w:t>“</w:t>
      </w:r>
      <w:r>
        <w:rPr>
          <w:rFonts w:hint="eastAsia"/>
          <w:szCs w:val="32"/>
        </w:rPr>
        <w:t>十五五</w:t>
      </w:r>
      <w:r>
        <w:rPr>
          <w:rFonts w:hint="eastAsia" w:ascii="方正仿宋_GBK"/>
          <w:szCs w:val="32"/>
        </w:rPr>
        <w:t>”</w:t>
      </w:r>
      <w:r>
        <w:rPr>
          <w:rFonts w:hint="eastAsia"/>
          <w:szCs w:val="32"/>
        </w:rPr>
        <w:t>时期江苏科技和产业创新的潜力点和发展应对策略。</w:t>
      </w:r>
    </w:p>
    <w:p w14:paraId="4ABFA10D">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预期成果形式：“十五五”时期全球新一轮科技革命和产业变革趋势及江苏科技创新应对策略研究报告1份。</w:t>
      </w:r>
    </w:p>
    <w:p w14:paraId="2A106CDD">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1002“十五五”</w:t>
      </w:r>
      <w:r>
        <w:rPr>
          <w:rFonts w:eastAsia="方正楷体_GBK"/>
          <w:szCs w:val="32"/>
        </w:rPr>
        <w:t>时期江苏</w:t>
      </w:r>
      <w:r>
        <w:rPr>
          <w:rFonts w:hint="eastAsia" w:eastAsia="方正楷体_GBK"/>
          <w:szCs w:val="32"/>
        </w:rPr>
        <w:t>在推动科技创新和产业创新融合上打头阵的路径与举措研究</w:t>
      </w:r>
      <w:r>
        <w:rPr>
          <w:rFonts w:hint="eastAsia"/>
          <w:szCs w:val="32"/>
        </w:rPr>
        <w:t>（定向组织）</w:t>
      </w:r>
    </w:p>
    <w:p w14:paraId="13972836">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研究内容：系统总结</w:t>
      </w:r>
      <w:r>
        <w:rPr>
          <w:rFonts w:hint="eastAsia" w:ascii="方正仿宋_GBK"/>
          <w:szCs w:val="32"/>
        </w:rPr>
        <w:t>“</w:t>
      </w:r>
      <w:r>
        <w:rPr>
          <w:rFonts w:hint="eastAsia"/>
          <w:szCs w:val="32"/>
        </w:rPr>
        <w:t>十四五</w:t>
      </w:r>
      <w:r>
        <w:rPr>
          <w:rFonts w:hint="eastAsia" w:ascii="方正仿宋_GBK"/>
          <w:szCs w:val="32"/>
        </w:rPr>
        <w:t>”</w:t>
      </w:r>
      <w:r>
        <w:rPr>
          <w:rFonts w:hint="eastAsia"/>
          <w:szCs w:val="32"/>
        </w:rPr>
        <w:t>时期江苏科技创新取得的总体成效，深入分析</w:t>
      </w:r>
      <w:r>
        <w:rPr>
          <w:rFonts w:hint="eastAsia" w:ascii="方正仿宋_GBK"/>
          <w:szCs w:val="32"/>
        </w:rPr>
        <w:t>“</w:t>
      </w:r>
      <w:r>
        <w:rPr>
          <w:rFonts w:hint="eastAsia"/>
          <w:szCs w:val="32"/>
        </w:rPr>
        <w:t>十五五</w:t>
      </w:r>
      <w:r>
        <w:rPr>
          <w:rFonts w:hint="eastAsia" w:ascii="方正仿宋_GBK"/>
          <w:szCs w:val="32"/>
        </w:rPr>
        <w:t>”</w:t>
      </w:r>
      <w:r>
        <w:rPr>
          <w:rFonts w:hint="eastAsia"/>
          <w:szCs w:val="32"/>
        </w:rPr>
        <w:t>时期江苏推动科技创新和产业创新深度融合的基础、主线、途径、关键等，研究提出具体的贯彻措施和行动。</w:t>
      </w:r>
    </w:p>
    <w:p w14:paraId="13385496">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预期成果形式：“十五五”时期江苏在推动科技创新和产业创新融合上打头阵的路径与举措研究报告1份。</w:t>
      </w:r>
    </w:p>
    <w:p w14:paraId="33077767">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1003“十五五”时期江苏融入长三角一体化发展战略协同推进区域创新共同体建设的策略研究</w:t>
      </w:r>
      <w:r>
        <w:rPr>
          <w:rFonts w:hint="eastAsia"/>
          <w:szCs w:val="32"/>
        </w:rPr>
        <w:t>（定向组织）</w:t>
      </w:r>
    </w:p>
    <w:p w14:paraId="33FB1BFA">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方正仿宋_GBK"/>
          <w:szCs w:val="32"/>
        </w:rPr>
      </w:pPr>
      <w:r>
        <w:rPr>
          <w:rFonts w:hint="eastAsia" w:ascii="方正仿宋_GBK"/>
          <w:szCs w:val="32"/>
        </w:rPr>
        <w:t>研究内容：研究分析长三角一体化发展面临的机遇与挑战，深入剖析协同推进区域创新共同体建设的内在逻辑与互动关系；研究提出“十五五”时期江苏融入长三角一体化发展战略，联动发展、耦合共生、相互赋能推进区域创新共同体建设的思路、目标、定位、任务和举措。</w:t>
      </w:r>
    </w:p>
    <w:p w14:paraId="279E8625">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zCs w:val="32"/>
        </w:rPr>
      </w:pPr>
      <w:r>
        <w:rPr>
          <w:rFonts w:hint="eastAsia"/>
          <w:szCs w:val="32"/>
        </w:rPr>
        <w:t>预期成果形式：“十五五”时期江苏融入长三角一体化发展战略协同推进区域创新共同体建设的策略研究报告1份。</w:t>
      </w:r>
    </w:p>
    <w:p w14:paraId="21952AED">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eastAsia="方正楷体_GBK"/>
          <w:szCs w:val="32"/>
        </w:rPr>
        <w:t>1004“十五五”时期江苏深化科技体制改革政策设计研究</w:t>
      </w:r>
      <w:r>
        <w:rPr>
          <w:rFonts w:hint="eastAsia"/>
          <w:szCs w:val="32"/>
        </w:rPr>
        <w:t>（定向组织）</w:t>
      </w:r>
    </w:p>
    <w:p w14:paraId="5A9395BA">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梳理江苏“十四五”时期深化科技体制改革政策文件，评估我省深化科技体制改革三年攻坚实施方案，总结我省深化科技体制改革的总体成效，剖析江苏科技体制机制改革的堵点和卡点，研究提出“十五五”时期我省深化科技体制改革的政策设计和对策建议。</w:t>
      </w:r>
    </w:p>
    <w:p w14:paraId="55B45102">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预期成果形式：“十五五”时期江苏深化科技体制改革政策设计研究报告1份。</w:t>
      </w:r>
    </w:p>
    <w:p w14:paraId="7E474306">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1005“十五五”时期江苏高科技高成长企业培育机制研究</w:t>
      </w:r>
      <w:r>
        <w:rPr>
          <w:rFonts w:hint="eastAsia"/>
          <w:szCs w:val="32"/>
        </w:rPr>
        <w:t>（定向组织）</w:t>
      </w:r>
    </w:p>
    <w:p w14:paraId="20198A09">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方正仿宋_GBK"/>
          <w:szCs w:val="32"/>
        </w:rPr>
      </w:pPr>
      <w:r>
        <w:rPr>
          <w:rFonts w:hint="eastAsia" w:ascii="方正仿宋_GBK"/>
          <w:szCs w:val="32"/>
        </w:rPr>
        <w:t>研究内容：总结凝练具有全球竞争力的高科技高成长企业核心特征、发展模式；研究提出江苏具有全球竞争力潜力的高科技高成长企业的预判方法；系统分析江苏高科技高成长企业发展情况、面临挑战；研究提出“十五五”时期江苏加快培育具有全球竞争力的高科技高成长企业的有效举措。</w:t>
      </w:r>
    </w:p>
    <w:p w14:paraId="2EC3C7AA">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方正仿宋_GBK"/>
          <w:szCs w:val="32"/>
        </w:rPr>
      </w:pPr>
      <w:r>
        <w:rPr>
          <w:rFonts w:hint="eastAsia" w:ascii="方正仿宋_GBK"/>
          <w:szCs w:val="32"/>
        </w:rPr>
        <w:t>预期成果形式：“十五五”时期江苏高科技高成长企业培育机制研究报告</w:t>
      </w:r>
      <w:r>
        <w:rPr>
          <w:szCs w:val="32"/>
        </w:rPr>
        <w:t>1</w:t>
      </w:r>
      <w:r>
        <w:rPr>
          <w:rFonts w:hint="eastAsia" w:ascii="方正仿宋_GBK"/>
          <w:szCs w:val="32"/>
        </w:rPr>
        <w:t>份。</w:t>
      </w:r>
    </w:p>
    <w:p w14:paraId="7F08A1B4">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zCs w:val="32"/>
        </w:rPr>
      </w:pPr>
      <w:r>
        <w:rPr>
          <w:rFonts w:eastAsia="方正楷体_GBK"/>
          <w:szCs w:val="32"/>
        </w:rPr>
        <w:t>10</w:t>
      </w:r>
      <w:bookmarkStart w:id="0" w:name="_Hlk195540938"/>
      <w:r>
        <w:rPr>
          <w:rFonts w:hint="eastAsia" w:eastAsia="方正楷体_GBK"/>
          <w:szCs w:val="32"/>
        </w:rPr>
        <w:t>06江苏打造具有全球影响力的产业科技创新中心成效评估</w:t>
      </w:r>
      <w:bookmarkEnd w:id="0"/>
      <w:r>
        <w:rPr>
          <w:rFonts w:hint="eastAsia"/>
          <w:szCs w:val="32"/>
        </w:rPr>
        <w:t>（定向组织）</w:t>
      </w:r>
    </w:p>
    <w:p w14:paraId="584B3148">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全面评估江苏在打造具有全球影响力的产业创新中心的第一个“定3年”阶段发挥基础条件优势，推进科技创新与产业创新融合，培育壮大战略性新兴产业，布局未来产业，形成区域创新协同发展，优化科创生态环境的先行先试经验和做法，取得的成效，以及新形势和新要求下面临的机遇和挑战，围绕“定3年”和“谋8年”的关键交替期，系统分析产业竞争力进一步提升、协同技术攻关能力进一步增加、政策环境进一步优化、创新主体地位进一步强化所需的关键举措和体制机制改革的关键切入点，研究借鉴国内外具有国际影响力创新高地的理念与模式，提出相关思路与对策建议，为加快建设全球产业创新高地、形成全球影响力，服务支撑建成中国式现代化提供决策参考。</w:t>
      </w:r>
    </w:p>
    <w:p w14:paraId="0C50F47B">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zCs w:val="32"/>
        </w:rPr>
      </w:pPr>
      <w:r>
        <w:rPr>
          <w:rFonts w:hint="eastAsia"/>
          <w:szCs w:val="32"/>
        </w:rPr>
        <w:t>预期成果形式：江苏打造具有全球影响力的产业科技创新中心成效评估报告1份。</w:t>
      </w:r>
    </w:p>
    <w:p w14:paraId="6D184577">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1007江苏基础研究未来十年重点方向及重点领域布局研究</w:t>
      </w:r>
    </w:p>
    <w:p w14:paraId="64CEE845">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szCs w:val="32"/>
        </w:rPr>
        <w:t>研究内容：跟踪研判全球基础研究发展的新态势，分析我省基础研究发展面临的机遇和挑战；面向未来十年开展全局性谋划和战略性布局研究，提出我省基础研究重点方向及重点领域的布局思路和建议；围绕基础研究队伍培育、基础研究平台建设、基础研究创新机制等方面，提出实施路径和政策建议。</w:t>
      </w:r>
    </w:p>
    <w:p w14:paraId="282575E9">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szCs w:val="32"/>
        </w:rPr>
        <w:t>预期成果形式：</w:t>
      </w:r>
      <w:r>
        <w:rPr>
          <w:rFonts w:hint="eastAsia"/>
          <w:szCs w:val="32"/>
        </w:rPr>
        <w:t>江苏基础研究未来十年重点方向及重点领域布局</w:t>
      </w:r>
      <w:r>
        <w:rPr>
          <w:szCs w:val="32"/>
        </w:rPr>
        <w:t>研究报告1份。</w:t>
      </w:r>
    </w:p>
    <w:p w14:paraId="5007FA77">
      <w:pPr>
        <w:pStyle w:val="2"/>
        <w:spacing w:line="590" w:lineRule="exact"/>
        <w:ind w:left="0" w:leftChars="0" w:firstLine="632" w:firstLineChars="200"/>
        <w:rPr>
          <w:rFonts w:ascii="Times" w:hAnsi="Times" w:eastAsia="方正楷体_GBK"/>
          <w:szCs w:val="32"/>
        </w:rPr>
      </w:pPr>
      <w:r>
        <w:rPr>
          <w:rFonts w:hint="eastAsia" w:ascii="Times" w:hAnsi="Times" w:eastAsia="方正楷体_GBK"/>
          <w:szCs w:val="32"/>
        </w:rPr>
        <w:t>100</w:t>
      </w:r>
      <w:bookmarkStart w:id="1" w:name="_Hlk195540845"/>
      <w:r>
        <w:rPr>
          <w:rFonts w:hint="eastAsia" w:ascii="Times" w:hAnsi="Times" w:eastAsia="方正楷体_GBK"/>
          <w:szCs w:val="32"/>
        </w:rPr>
        <w:t>8“十五五”时期江苏科技创新规划的目标定位和战略任务研究</w:t>
      </w:r>
      <w:bookmarkEnd w:id="1"/>
    </w:p>
    <w:p w14:paraId="0E8828C3">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Times" w:hAnsi="Times"/>
          <w:szCs w:val="32"/>
        </w:rPr>
      </w:pPr>
      <w:r>
        <w:rPr>
          <w:rFonts w:hint="eastAsia" w:ascii="Times" w:hAnsi="Times"/>
          <w:szCs w:val="32"/>
        </w:rPr>
        <w:t>研究内容：准确把握“十五五”时期江苏科技创新所处的阶段特征，深入分析科技创新需要迫切解决的重大问题和关键因素，凝练总结全球科技创新中心的典型特征和先进经验，研究提出“十五五”时期江苏科技创新规划的目标定位和战略任务。</w:t>
      </w:r>
    </w:p>
    <w:p w14:paraId="68B689CF">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rPr>
      </w:pPr>
      <w:r>
        <w:rPr>
          <w:rFonts w:hint="eastAsia" w:ascii="Times" w:hAnsi="Times"/>
          <w:szCs w:val="32"/>
        </w:rPr>
        <w:t>预期成果形式：“十五五”时期江苏科技创新规划的目标定位和战略任务研究报告1份。</w:t>
      </w:r>
    </w:p>
    <w:p w14:paraId="1D0F5B7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1009“十五五”</w:t>
      </w:r>
      <w:r>
        <w:rPr>
          <w:rFonts w:eastAsia="方正楷体_GBK"/>
          <w:szCs w:val="32"/>
        </w:rPr>
        <w:t>时期江苏统筹推进教育科技人才体制机制一体改革研究</w:t>
      </w:r>
    </w:p>
    <w:p w14:paraId="6F8D1F90">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研究内容：总结凝练发达国家、先进省市科技与教育、人才融合发展的经验做法，系统梳理江苏当前教育、科技、人才融合发展的现实基础、主要优势与存在问题；提出</w:t>
      </w:r>
      <w:r>
        <w:rPr>
          <w:rFonts w:hint="eastAsia" w:ascii="方正仿宋_GBK"/>
          <w:szCs w:val="32"/>
        </w:rPr>
        <w:t>“</w:t>
      </w:r>
      <w:r>
        <w:rPr>
          <w:rFonts w:hint="eastAsia"/>
          <w:szCs w:val="32"/>
        </w:rPr>
        <w:t>十五五</w:t>
      </w:r>
      <w:r>
        <w:rPr>
          <w:rFonts w:hint="eastAsia" w:ascii="方正仿宋_GBK"/>
          <w:szCs w:val="32"/>
        </w:rPr>
        <w:t>”</w:t>
      </w:r>
      <w:r>
        <w:rPr>
          <w:rFonts w:hint="eastAsia"/>
          <w:szCs w:val="32"/>
        </w:rPr>
        <w:t>时期江苏统筹推进教育科技人才体制机制一体改革先行先试的总体思路、基本原则、发展目标、突破路径和牵引性工作抓手，提出江苏方案、江苏模式。</w:t>
      </w:r>
    </w:p>
    <w:p w14:paraId="544541DA">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预期成果形式：“十五五”时期江苏统筹推进教育科技人才体制机制一体改革研究报告1份。</w:t>
      </w:r>
    </w:p>
    <w:p w14:paraId="30F9EE5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1010“十五五”</w:t>
      </w:r>
      <w:r>
        <w:rPr>
          <w:rFonts w:eastAsia="方正楷体_GBK"/>
          <w:szCs w:val="32"/>
        </w:rPr>
        <w:t>时期江苏区域科技创新体系整体布局研究</w:t>
      </w:r>
    </w:p>
    <w:p w14:paraId="7319539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研究内容：总结凝练发达国家、先进省市区域</w:t>
      </w:r>
      <w:r>
        <w:rPr>
          <w:szCs w:val="32"/>
        </w:rPr>
        <w:t>科技创新体系</w:t>
      </w:r>
      <w:r>
        <w:rPr>
          <w:rFonts w:hint="eastAsia"/>
          <w:szCs w:val="32"/>
        </w:rPr>
        <w:t>布局经验做法，系统分析江苏科技创新体系布局总体情况和瓶颈制约，剖析存在问题短板的深层原因，研究提出</w:t>
      </w:r>
      <w:r>
        <w:rPr>
          <w:rFonts w:hint="eastAsia" w:ascii="方正仿宋_GBK"/>
          <w:szCs w:val="32"/>
        </w:rPr>
        <w:t>“</w:t>
      </w:r>
      <w:r>
        <w:rPr>
          <w:rFonts w:hint="eastAsia"/>
          <w:szCs w:val="32"/>
        </w:rPr>
        <w:t>十五五</w:t>
      </w:r>
      <w:r>
        <w:rPr>
          <w:rFonts w:hint="eastAsia" w:ascii="方正仿宋_GBK"/>
          <w:szCs w:val="32"/>
        </w:rPr>
        <w:t>”</w:t>
      </w:r>
      <w:r>
        <w:rPr>
          <w:rFonts w:hint="eastAsia"/>
          <w:szCs w:val="32"/>
        </w:rPr>
        <w:t>时期江苏融入国家区域创新格局、提升区域创新能级的思路与建议。</w:t>
      </w:r>
    </w:p>
    <w:p w14:paraId="13FD77B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预期成果形式：“十五五”时期江苏区域科技创新体系整体布局研究报告1份。</w:t>
      </w:r>
    </w:p>
    <w:p w14:paraId="27F867B6">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1011“十五五”</w:t>
      </w:r>
      <w:r>
        <w:rPr>
          <w:rFonts w:eastAsia="方正楷体_GBK"/>
          <w:szCs w:val="32"/>
        </w:rPr>
        <w:t>时期江苏体系化建设战略科技力量路径研究</w:t>
      </w:r>
    </w:p>
    <w:p w14:paraId="2F133072">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研究内容：全面梳理在苏国家实验室、全国重点实验室、高水平研究型大学、国家级科研机构、行业领军企业等国家战略科技力量的基本情况，分析发展现状、特点与成功案例，聚焦国家重大战略需求，研究</w:t>
      </w:r>
      <w:r>
        <w:rPr>
          <w:rFonts w:hint="eastAsia" w:ascii="方正仿宋_GBK"/>
          <w:szCs w:val="32"/>
        </w:rPr>
        <w:t>“</w:t>
      </w:r>
      <w:r>
        <w:rPr>
          <w:rFonts w:hint="eastAsia"/>
          <w:szCs w:val="32"/>
        </w:rPr>
        <w:t>十五五</w:t>
      </w:r>
      <w:r>
        <w:rPr>
          <w:rFonts w:hint="eastAsia" w:ascii="方正仿宋_GBK"/>
          <w:szCs w:val="32"/>
        </w:rPr>
        <w:t>”</w:t>
      </w:r>
      <w:r>
        <w:rPr>
          <w:rFonts w:hint="eastAsia"/>
          <w:szCs w:val="32"/>
        </w:rPr>
        <w:t>时期江苏体系化建设战略科技力量的基础制度、组织模式、实施路径和举措建议。</w:t>
      </w:r>
    </w:p>
    <w:p w14:paraId="018F07A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预期成果形式：“十五五”时期江苏体系化建设战略科技力量路径研究报告1份。</w:t>
      </w:r>
    </w:p>
    <w:p w14:paraId="28F95BFF">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1012“十五五”</w:t>
      </w:r>
      <w:r>
        <w:rPr>
          <w:rFonts w:eastAsia="方正楷体_GBK"/>
          <w:szCs w:val="32"/>
        </w:rPr>
        <w:t>时期江苏</w:t>
      </w:r>
      <w:r>
        <w:rPr>
          <w:rFonts w:hint="eastAsia" w:eastAsia="方正楷体_GBK"/>
          <w:szCs w:val="32"/>
        </w:rPr>
        <w:t>打造科技人才国际竞争比较优势的策略研究</w:t>
      </w:r>
    </w:p>
    <w:p w14:paraId="1FBCE653">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方正仿宋_GBK"/>
          <w:szCs w:val="32"/>
        </w:rPr>
      </w:pPr>
      <w:r>
        <w:rPr>
          <w:rFonts w:hint="eastAsia" w:ascii="方正仿宋_GBK"/>
          <w:szCs w:val="32"/>
        </w:rPr>
        <w:t>研究内容：研判新一轮全球科技人才竞争格局，梳理全球主要创新型城市和地区在吸引高端科技人才方面的经验做法与政策，研究提出江苏打造科技人才国际竞争比较优势的新策略与有关建议。</w:t>
      </w:r>
    </w:p>
    <w:p w14:paraId="5E7EDFD2">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ascii="方正仿宋_GBK"/>
          <w:szCs w:val="32"/>
        </w:rPr>
      </w:pPr>
      <w:r>
        <w:rPr>
          <w:rFonts w:hint="eastAsia" w:ascii="方正仿宋_GBK"/>
          <w:szCs w:val="32"/>
        </w:rPr>
        <w:t>预期成果形式：“十五五”时期江苏打造科技人才国际竞争比较优势的策略研究报告</w:t>
      </w:r>
      <w:r>
        <w:rPr>
          <w:rFonts w:hint="eastAsia"/>
          <w:szCs w:val="32"/>
        </w:rPr>
        <w:t>1</w:t>
      </w:r>
      <w:r>
        <w:rPr>
          <w:rFonts w:hint="eastAsia" w:ascii="方正仿宋_GBK"/>
          <w:szCs w:val="32"/>
        </w:rPr>
        <w:t>份。</w:t>
      </w:r>
    </w:p>
    <w:p w14:paraId="02D50CEE">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1013“十五五”</w:t>
      </w:r>
      <w:r>
        <w:rPr>
          <w:rFonts w:eastAsia="方正楷体_GBK"/>
          <w:szCs w:val="32"/>
        </w:rPr>
        <w:t>时期江苏</w:t>
      </w:r>
      <w:r>
        <w:rPr>
          <w:rFonts w:hint="eastAsia" w:eastAsia="方正楷体_GBK"/>
          <w:szCs w:val="32"/>
        </w:rPr>
        <w:t>高新园区新质转型思路与举措</w:t>
      </w:r>
      <w:r>
        <w:rPr>
          <w:rFonts w:eastAsia="方正楷体_GBK"/>
          <w:szCs w:val="32"/>
        </w:rPr>
        <w:t>研究</w:t>
      </w:r>
    </w:p>
    <w:p w14:paraId="67F947C4">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挖掘分析国内外典型园区创新做法和有益经验，梳理总结江苏高新园区发展总体情况和瓶颈制约，锚定发展高科技、实现产业化、加快形成新质生产力，以促进科技创新和产业创新深度融合为重点，研究提出“十五五”</w:t>
      </w:r>
      <w:r>
        <w:rPr>
          <w:szCs w:val="32"/>
        </w:rPr>
        <w:t>时期江苏</w:t>
      </w:r>
      <w:r>
        <w:rPr>
          <w:rFonts w:hint="eastAsia"/>
          <w:szCs w:val="32"/>
        </w:rPr>
        <w:t>高新园区新质转型的总体思路和创新举措。</w:t>
      </w:r>
    </w:p>
    <w:p w14:paraId="14DAEA01">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预期成果形式：“十五五”时期江苏高新园区新质转型思路与举措研究报告1份。</w:t>
      </w:r>
    </w:p>
    <w:p w14:paraId="502E147E">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楷体_GBK"/>
          <w:szCs w:val="32"/>
        </w:rPr>
      </w:pPr>
      <w:r>
        <w:rPr>
          <w:rFonts w:hint="eastAsia" w:eastAsia="方正楷体_GBK"/>
          <w:szCs w:val="32"/>
        </w:rPr>
        <w:t>1014“十五五”</w:t>
      </w:r>
      <w:r>
        <w:rPr>
          <w:rFonts w:eastAsia="方正楷体_GBK"/>
          <w:szCs w:val="32"/>
        </w:rPr>
        <w:t>时期</w:t>
      </w:r>
      <w:r>
        <w:rPr>
          <w:rFonts w:hint="eastAsia" w:ascii="方正楷体_GBK" w:hAnsi="方正楷体_GBK" w:eastAsia="方正楷体_GBK" w:cs="方正楷体_GBK"/>
          <w:snapToGrid/>
          <w:kern w:val="2"/>
          <w:szCs w:val="32"/>
        </w:rPr>
        <w:t>江苏社会发展领域科技创新重点方向选择和路径研究</w:t>
      </w:r>
    </w:p>
    <w:p w14:paraId="4664FF43">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研究内容：</w:t>
      </w:r>
      <w:r>
        <w:rPr>
          <w:rFonts w:hint="eastAsia"/>
          <w:snapToGrid/>
          <w:kern w:val="2"/>
          <w:szCs w:val="32"/>
        </w:rPr>
        <w:t>跟踪研判全球发展态势，</w:t>
      </w:r>
      <w:r>
        <w:rPr>
          <w:snapToGrid/>
          <w:kern w:val="2"/>
          <w:szCs w:val="32"/>
        </w:rPr>
        <w:t>分析江苏社会发展科技创新面临的</w:t>
      </w:r>
      <w:r>
        <w:rPr>
          <w:rFonts w:hint="eastAsia"/>
          <w:snapToGrid/>
          <w:kern w:val="2"/>
          <w:szCs w:val="32"/>
        </w:rPr>
        <w:t>机遇挑战；面向未来开展推动江苏社会发展战略布局研究，提出</w:t>
      </w:r>
      <w:r>
        <w:rPr>
          <w:snapToGrid/>
          <w:kern w:val="2"/>
          <w:szCs w:val="32"/>
        </w:rPr>
        <w:t>生命健康、绿色低碳、公共安全等</w:t>
      </w:r>
      <w:r>
        <w:rPr>
          <w:rFonts w:hint="eastAsia"/>
          <w:snapToGrid/>
          <w:kern w:val="2"/>
          <w:szCs w:val="32"/>
        </w:rPr>
        <w:t>社会发展领域重大需求和突破方向；开展重大项目、平台建设、体制机制等一体化研究，提出江苏社会发展科技创新工作走在前的实施路径和政策建议。</w:t>
      </w:r>
    </w:p>
    <w:p w14:paraId="10638874">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pPr>
      <w:r>
        <w:rPr>
          <w:rFonts w:hint="eastAsia"/>
          <w:szCs w:val="32"/>
        </w:rPr>
        <w:t>预期成果形式：“十五五”时期</w:t>
      </w:r>
      <w:r>
        <w:rPr>
          <w:rFonts w:hint="eastAsia"/>
        </w:rPr>
        <w:t>江苏社会发展领域科技创新重点方向选择和路径研究报告1份。</w:t>
      </w:r>
    </w:p>
    <w:p w14:paraId="02C2F562">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rPr>
      </w:pPr>
    </w:p>
    <w:p w14:paraId="50963F39">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eastAsia="方正黑体_GBK"/>
        </w:rPr>
      </w:pPr>
      <w:r>
        <w:rPr>
          <w:rFonts w:hint="eastAsia" w:eastAsia="方正黑体_GBK"/>
        </w:rPr>
        <w:t>二</w:t>
      </w:r>
      <w:r>
        <w:rPr>
          <w:rFonts w:eastAsia="方正黑体_GBK"/>
        </w:rPr>
        <w:t>、青年项目</w:t>
      </w:r>
    </w:p>
    <w:p w14:paraId="2FD5F187">
      <w:pPr>
        <w:keepNext w:val="0"/>
        <w:keepLines w:val="0"/>
        <w:pageBreakBefore w:val="0"/>
        <w:widowControl w:val="0"/>
        <w:kinsoku/>
        <w:wordWrap/>
        <w:overflowPunct/>
        <w:topLinePunct w:val="0"/>
        <w:autoSpaceDE w:val="0"/>
        <w:autoSpaceDN w:val="0"/>
        <w:bidi w:val="0"/>
        <w:adjustRightInd/>
        <w:snapToGrid w:val="0"/>
        <w:spacing w:line="590" w:lineRule="exact"/>
        <w:ind w:firstLine="643"/>
        <w:textAlignment w:val="auto"/>
        <w:rPr>
          <w:szCs w:val="32"/>
        </w:rPr>
      </w:pPr>
      <w:r>
        <w:rPr>
          <w:szCs w:val="32"/>
        </w:rPr>
        <w:t>重点围绕</w:t>
      </w:r>
      <w:r>
        <w:rPr>
          <w:rFonts w:hint="eastAsia"/>
          <w:snapToGrid/>
          <w:kern w:val="2"/>
          <w:szCs w:val="32"/>
        </w:rPr>
        <w:t>“</w:t>
      </w:r>
      <w:r>
        <w:rPr>
          <w:kern w:val="32"/>
        </w:rPr>
        <w:t>制约创新链和产业链对接的堵点卡点</w:t>
      </w:r>
      <w:r>
        <w:rPr>
          <w:rFonts w:hint="eastAsia"/>
          <w:kern w:val="32"/>
        </w:rPr>
        <w:t>”</w:t>
      </w:r>
      <w:r>
        <w:rPr>
          <w:rFonts w:hint="eastAsia" w:ascii="方正仿宋_GBK"/>
          <w:szCs w:val="32"/>
        </w:rPr>
        <w:t>“</w:t>
      </w:r>
      <w:r>
        <w:rPr>
          <w:szCs w:val="32"/>
        </w:rPr>
        <w:t>关键核心技术攻</w:t>
      </w:r>
      <w:r>
        <w:rPr>
          <w:rFonts w:hint="eastAsia"/>
          <w:szCs w:val="32"/>
        </w:rPr>
        <w:t>坚</w:t>
      </w:r>
      <w:r>
        <w:rPr>
          <w:szCs w:val="32"/>
        </w:rPr>
        <w:t>推进机制</w:t>
      </w:r>
      <w:r>
        <w:rPr>
          <w:rFonts w:hint="eastAsia" w:ascii="方正仿宋_GBK"/>
          <w:szCs w:val="32"/>
        </w:rPr>
        <w:t>”</w:t>
      </w:r>
      <w:r>
        <w:rPr>
          <w:rFonts w:hint="eastAsia" w:ascii="方正仿宋_GBK"/>
        </w:rPr>
        <w:t>“</w:t>
      </w:r>
      <w:r>
        <w:rPr>
          <w:szCs w:val="32"/>
        </w:rPr>
        <w:t>重点产业领域创新链布局</w:t>
      </w:r>
      <w:r>
        <w:rPr>
          <w:rFonts w:hint="eastAsia" w:ascii="方正仿宋_GBK"/>
        </w:rPr>
        <w:t>”</w:t>
      </w:r>
      <w:r>
        <w:rPr>
          <w:rFonts w:hint="eastAsia" w:ascii="方正仿宋_GBK"/>
          <w:szCs w:val="32"/>
        </w:rPr>
        <w:t>“</w:t>
      </w:r>
      <w:r>
        <w:rPr>
          <w:szCs w:val="32"/>
        </w:rPr>
        <w:t>战略科技力量建设</w:t>
      </w:r>
      <w:r>
        <w:rPr>
          <w:rFonts w:hint="eastAsia" w:ascii="方正仿宋_GBK"/>
          <w:szCs w:val="32"/>
        </w:rPr>
        <w:t>”“战略人才力量培养”“</w:t>
      </w:r>
      <w:r>
        <w:rPr>
          <w:szCs w:val="32"/>
        </w:rPr>
        <w:t>科技成果转化</w:t>
      </w:r>
      <w:r>
        <w:rPr>
          <w:rFonts w:hint="eastAsia"/>
          <w:szCs w:val="32"/>
        </w:rPr>
        <w:t>为现实生产力</w:t>
      </w:r>
      <w:r>
        <w:rPr>
          <w:rFonts w:hint="eastAsia" w:ascii="方正仿宋_GBK"/>
          <w:szCs w:val="32"/>
        </w:rPr>
        <w:t>”“</w:t>
      </w:r>
      <w:r>
        <w:rPr>
          <w:szCs w:val="32"/>
        </w:rPr>
        <w:t>省域创新格局优化</w:t>
      </w:r>
      <w:r>
        <w:rPr>
          <w:rFonts w:hint="eastAsia" w:ascii="方正仿宋_GBK"/>
          <w:szCs w:val="32"/>
        </w:rPr>
        <w:t>”“</w:t>
      </w:r>
      <w:r>
        <w:rPr>
          <w:rFonts w:hint="eastAsia"/>
          <w:szCs w:val="32"/>
        </w:rPr>
        <w:t>全球创新要素集聚</w:t>
      </w:r>
      <w:r>
        <w:rPr>
          <w:rFonts w:hint="eastAsia" w:ascii="方正仿宋_GBK"/>
          <w:szCs w:val="32"/>
        </w:rPr>
        <w:t>”“国际国内科技合作机制”“科技安全风险监测预警和应对体系构建”</w:t>
      </w:r>
      <w:r>
        <w:rPr>
          <w:szCs w:val="32"/>
        </w:rPr>
        <w:t>等方向</w:t>
      </w:r>
      <w:r>
        <w:rPr>
          <w:rFonts w:hint="eastAsia"/>
          <w:szCs w:val="32"/>
        </w:rPr>
        <w:t>，选择某一具体领域或方向，</w:t>
      </w:r>
      <w:r>
        <w:rPr>
          <w:szCs w:val="32"/>
        </w:rPr>
        <w:t>开展</w:t>
      </w:r>
      <w:r>
        <w:rPr>
          <w:rFonts w:hint="eastAsia"/>
          <w:szCs w:val="32"/>
        </w:rPr>
        <w:t>小切口、具象化</w:t>
      </w:r>
      <w:r>
        <w:rPr>
          <w:szCs w:val="32"/>
        </w:rPr>
        <w:t>研究，题目自拟。</w:t>
      </w:r>
      <w:r>
        <w:rPr>
          <w:rFonts w:hint="eastAsia"/>
          <w:szCs w:val="32"/>
        </w:rPr>
        <w:t>对于内容泛化，无实质性、建设性内容的项目，不予支持。</w:t>
      </w:r>
    </w:p>
    <w:p w14:paraId="7935DF1D">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zCs w:val="32"/>
        </w:rPr>
        <w:t>预期成果形式：专业研究报告1份，并在决策咨询报告、产业发展规划、行业分析报告、发展解决方案或技术路线图等形式</w:t>
      </w:r>
      <w:bookmarkStart w:id="2" w:name="_GoBack"/>
      <w:r>
        <w:rPr>
          <w:rFonts w:hint="eastAsia"/>
          <w:szCs w:val="32"/>
        </w:rPr>
        <w:t>中选择提供相关成果不少于1份。</w:t>
      </w:r>
    </w:p>
    <w:p w14:paraId="3D6CCFBF">
      <w:pPr>
        <w:spacing w:line="580" w:lineRule="exact"/>
        <w:ind w:firstLine="632" w:firstLineChars="200"/>
        <w:rPr>
          <w:szCs w:val="32"/>
        </w:rPr>
        <w:sectPr>
          <w:footerReference r:id="rId9" w:type="first"/>
          <w:headerReference r:id="rId5" w:type="default"/>
          <w:footerReference r:id="rId7" w:type="default"/>
          <w:headerReference r:id="rId6" w:type="even"/>
          <w:footerReference r:id="rId8" w:type="even"/>
          <w:pgSz w:w="11906" w:h="16838"/>
          <w:pgMar w:top="1814" w:right="1531" w:bottom="1985" w:left="1531" w:header="720" w:footer="1474" w:gutter="0"/>
          <w:pgNumType w:start="1"/>
          <w:cols w:space="720" w:num="1"/>
          <w:docGrid w:type="linesAndChars" w:linePitch="590" w:charSpace="-1024"/>
        </w:sectPr>
      </w:pPr>
    </w:p>
    <w:bookmarkEnd w:id="2"/>
    <w:p w14:paraId="3C037CAA">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6387">
    <w:pPr>
      <w:pStyle w:val="3"/>
      <w:ind w:left="320" w:leftChars="100" w:right="320" w:rightChars="100"/>
      <w:jc w:val="right"/>
      <w:rPr>
        <w:rFonts w:hint="eastAsia"/>
      </w:rPr>
    </w:pPr>
    <w:r>
      <w:rPr>
        <w:rFonts w:hint="eastAsia"/>
      </w:rPr>
      <w:t xml:space="preserve">— </w:t>
    </w:r>
    <w:r>
      <w:rPr>
        <w:rStyle w:val="7"/>
      </w:rPr>
      <w:fldChar w:fldCharType="begin"/>
    </w:r>
    <w:r>
      <w:rPr>
        <w:rStyle w:val="7"/>
      </w:rPr>
      <w:instrText xml:space="preserve"> PAGE </w:instrText>
    </w:r>
    <w:r>
      <w:rPr>
        <w:rStyle w:val="7"/>
      </w:rPr>
      <w:fldChar w:fldCharType="separate"/>
    </w:r>
    <w:r>
      <w:rPr>
        <w:rStyle w:val="7"/>
      </w:rPr>
      <w:t>11</w:t>
    </w:r>
    <w:r>
      <w:rPr>
        <w:rStyle w:val="7"/>
      </w:rP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7824">
    <w:pPr>
      <w:pStyle w:val="3"/>
      <w:ind w:left="320" w:leftChars="100" w:right="320" w:rightChars="100"/>
      <w:jc w:val="both"/>
      <w:rPr>
        <w:rFonts w:hint="eastAsia"/>
      </w:rPr>
    </w:pPr>
    <w:r>
      <w:rPr>
        <w:rFonts w:hint="eastAsia"/>
      </w:rPr>
      <w:t xml:space="preserve">— </w:t>
    </w:r>
    <w:r>
      <w:rPr>
        <w:rStyle w:val="7"/>
      </w:rPr>
      <w:fldChar w:fldCharType="begin"/>
    </w:r>
    <w:r>
      <w:rPr>
        <w:rStyle w:val="7"/>
      </w:rPr>
      <w:instrText xml:space="preserve"> PAGE </w:instrText>
    </w:r>
    <w:r>
      <w:rPr>
        <w:rStyle w:val="7"/>
      </w:rPr>
      <w:fldChar w:fldCharType="separate"/>
    </w:r>
    <w:r>
      <w:rPr>
        <w:rStyle w:val="7"/>
      </w:rPr>
      <w:t>10</w:t>
    </w:r>
    <w:r>
      <w:rPr>
        <w:rStyle w:val="7"/>
      </w:rPr>
      <w:fldChar w:fldCharType="end"/>
    </w:r>
    <w:r>
      <w:rPr>
        <w:rStyle w:val="7"/>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6120">
    <w:pPr>
      <w:pStyle w:val="3"/>
      <w:ind w:left="320" w:leftChars="100" w:right="320" w:rightChars="100"/>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3E1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3EB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B575A"/>
    <w:rsid w:val="7D8E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firstLine="0"/>
    </w:pPr>
  </w:style>
  <w:style w:type="paragraph" w:styleId="3">
    <w:name w:val="footer"/>
    <w:basedOn w:val="1"/>
    <w:qFormat/>
    <w:uiPriority w:val="99"/>
    <w:pPr>
      <w:tabs>
        <w:tab w:val="center" w:pos="4153"/>
        <w:tab w:val="right" w:pos="8306"/>
      </w:tabs>
      <w:spacing w:line="400" w:lineRule="atLeast"/>
      <w:ind w:firstLine="0"/>
      <w:jc w:val="center"/>
    </w:pPr>
    <w:rPr>
      <w:sz w:val="2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7">
    <w:name w:val="page number"/>
    <w:qFormat/>
    <w:uiPriority w:val="0"/>
  </w:style>
  <w:style w:type="paragraph" w:customStyle="1" w:styleId="8">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2025-04-25T07:19:53Z</dcterms:created>
  <dc:creator>lenovo</dc:creator>
  <cp:lastModifiedBy>奥呐</cp:lastModifiedBy>
  <dcterms:modified xsi:type="dcterms:W3CDTF">2025-04-25T07:20:25Z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eyJoZGlkIjoiYWRkNzA5N2YzY2E5NjMzNGZiNTNhMDg3ODIzMTg3MWUiLCJ1c2VySWQiOiI0NTE3NTkzOTEifQ==</vt:lpwstr>
  </property>
  <property fmtid="{D5CDD505-2E9C-101B-9397-08002B2CF9AE}" pid="4" name="ICV">
    <vt:lpwstr>9C2430F011424DAB8C4461C48707C3D3_12</vt:lpwstr>
  </property>
</Properties>
</file>