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02AED" w14:textId="77777777" w:rsidR="00F3196B" w:rsidRDefault="00C01431" w:rsidP="006875AB">
      <w:pPr>
        <w:spacing w:line="560" w:lineRule="exact"/>
        <w:jc w:val="center"/>
        <w:rPr>
          <w:rFonts w:ascii="方正小标宋简体" w:eastAsia="方正小标宋简体" w:hAnsi="仿宋_GB2312" w:cs="Times New Roman"/>
          <w:sz w:val="44"/>
          <w:szCs w:val="44"/>
        </w:rPr>
      </w:pPr>
      <w:bookmarkStart w:id="0" w:name="_GoBack"/>
      <w:r w:rsidRPr="001605A3">
        <w:rPr>
          <w:rFonts w:ascii="方正小标宋简体" w:eastAsia="方正小标宋简体" w:hAnsi="仿宋_GB2312" w:cs="Times New Roman" w:hint="eastAsia"/>
          <w:sz w:val="44"/>
          <w:szCs w:val="44"/>
        </w:rPr>
        <w:t>东南大学</w:t>
      </w:r>
      <w:r w:rsidR="006875AB" w:rsidRPr="001605A3">
        <w:rPr>
          <w:rFonts w:ascii="方正小标宋简体" w:eastAsia="方正小标宋简体" w:hAnsi="仿宋_GB2312" w:cs="Times New Roman" w:hint="eastAsia"/>
          <w:sz w:val="44"/>
          <w:szCs w:val="44"/>
        </w:rPr>
        <w:t>校长黄如</w:t>
      </w:r>
      <w:r w:rsidR="00F3196B">
        <w:rPr>
          <w:rFonts w:ascii="方正小标宋简体" w:eastAsia="方正小标宋简体" w:hAnsi="仿宋_GB2312" w:cs="Times New Roman" w:hint="eastAsia"/>
          <w:sz w:val="44"/>
          <w:szCs w:val="44"/>
        </w:rPr>
        <w:t>率团赴</w:t>
      </w:r>
      <w:r w:rsidR="00F3196B">
        <w:rPr>
          <w:rFonts w:ascii="方正小标宋简体" w:eastAsia="方正小标宋简体" w:hAnsi="仿宋_GB2312" w:cs="Times New Roman"/>
          <w:sz w:val="44"/>
          <w:szCs w:val="44"/>
        </w:rPr>
        <w:t>英国</w:t>
      </w:r>
      <w:r w:rsidR="00F3196B">
        <w:rPr>
          <w:rFonts w:ascii="方正小标宋简体" w:eastAsia="方正小标宋简体" w:hAnsi="仿宋_GB2312" w:cs="Times New Roman" w:hint="eastAsia"/>
          <w:sz w:val="44"/>
          <w:szCs w:val="44"/>
        </w:rPr>
        <w:t>、</w:t>
      </w:r>
      <w:r w:rsidR="00F3196B">
        <w:rPr>
          <w:rFonts w:ascii="方正小标宋简体" w:eastAsia="方正小标宋简体" w:hAnsi="仿宋_GB2312" w:cs="Times New Roman"/>
          <w:sz w:val="44"/>
          <w:szCs w:val="44"/>
        </w:rPr>
        <w:t>法国</w:t>
      </w:r>
    </w:p>
    <w:p w14:paraId="0FE8A300" w14:textId="6D9AD23C" w:rsidR="00320FBA" w:rsidRPr="001605A3" w:rsidRDefault="00F3196B" w:rsidP="006875AB">
      <w:pPr>
        <w:spacing w:line="560" w:lineRule="exact"/>
        <w:jc w:val="center"/>
        <w:rPr>
          <w:rFonts w:ascii="方正小标宋简体" w:eastAsia="方正小标宋简体" w:hAnsi="仿宋_GB2312" w:cs="Times New Roman"/>
          <w:sz w:val="44"/>
          <w:szCs w:val="44"/>
        </w:rPr>
      </w:pPr>
      <w:r>
        <w:rPr>
          <w:rFonts w:ascii="方正小标宋简体" w:eastAsia="方正小标宋简体" w:hAnsi="仿宋_GB2312" w:cs="Times New Roman"/>
          <w:sz w:val="44"/>
          <w:szCs w:val="44"/>
        </w:rPr>
        <w:t>工作访问总结</w:t>
      </w:r>
    </w:p>
    <w:bookmarkEnd w:id="0"/>
    <w:p w14:paraId="41CE9D5B" w14:textId="214F2C6B" w:rsidR="009B43D6" w:rsidRPr="00F56737" w:rsidRDefault="009B43D6" w:rsidP="009B43D6">
      <w:pPr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14:paraId="4A6E603D" w14:textId="4BFE9E36" w:rsidR="00F7627C" w:rsidRDefault="008D68A4" w:rsidP="00FC3013">
      <w:pPr>
        <w:pStyle w:val="ptextindent2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Times New Roman"/>
          <w:color w:val="333333"/>
          <w:sz w:val="32"/>
          <w:szCs w:val="32"/>
        </w:rPr>
      </w:pP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10</w:t>
      </w:r>
      <w:r w:rsidR="00116547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月2</w:t>
      </w:r>
      <w:r w:rsidR="00FC3013">
        <w:rPr>
          <w:rFonts w:ascii="仿宋_GB2312" w:eastAsia="仿宋_GB2312" w:hAnsi="仿宋_GB2312" w:cs="Times New Roman"/>
          <w:color w:val="333333"/>
          <w:sz w:val="32"/>
          <w:szCs w:val="32"/>
        </w:rPr>
        <w:t>0</w:t>
      </w:r>
      <w:r w:rsidR="00116547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日至2</w:t>
      </w:r>
      <w:r w:rsidR="00FC3013">
        <w:rPr>
          <w:rFonts w:ascii="仿宋_GB2312" w:eastAsia="仿宋_GB2312" w:hAnsi="仿宋_GB2312" w:cs="Times New Roman"/>
          <w:color w:val="333333"/>
          <w:sz w:val="32"/>
          <w:szCs w:val="32"/>
        </w:rPr>
        <w:t>7</w:t>
      </w:r>
      <w:r w:rsidR="00116547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日，东南大学校长、中国科学院院士黄如率团赴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英国和</w:t>
      </w: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法国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访问</w:t>
      </w:r>
      <w:r w:rsidR="00116547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交流，访问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英国伦敦大学</w:t>
      </w: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学院（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UCL</w:t>
      </w: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）</w:t>
      </w:r>
      <w:r w:rsidR="00116547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、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剑桥大学、</w:t>
      </w: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爱丁堡大学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、法国</w:t>
      </w: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巴黎高等电信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学院，</w:t>
      </w:r>
      <w:r w:rsidR="000F1E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拜会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中国驻</w:t>
      </w:r>
      <w:r w:rsidR="000F1E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英国大使馆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、驻</w:t>
      </w:r>
      <w:r w:rsidR="000F1E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法国大使馆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，并与</w:t>
      </w:r>
      <w:r w:rsidR="000F1E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当地校友</w:t>
      </w:r>
      <w:r w:rsidR="000F1E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、</w:t>
      </w:r>
      <w:r w:rsidR="000F1E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知名</w:t>
      </w:r>
      <w:r w:rsidR="00FC3013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教授</w:t>
      </w:r>
      <w:r w:rsidR="000F1E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、青年</w:t>
      </w:r>
      <w:r w:rsidR="000F1E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学者等会面交流。</w:t>
      </w:r>
    </w:p>
    <w:p w14:paraId="6B9FD229" w14:textId="06A8865E" w:rsidR="008D68A4" w:rsidRDefault="008D68A4" w:rsidP="008D68A4">
      <w:pPr>
        <w:pStyle w:val="ptextindent2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Times New Roman"/>
          <w:sz w:val="32"/>
          <w:szCs w:val="32"/>
        </w:rPr>
      </w:pP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在</w:t>
      </w:r>
      <w:r w:rsidR="000F1E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伦敦</w:t>
      </w:r>
      <w:r w:rsidR="000F1E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大学学院，校长</w:t>
      </w:r>
      <w:r w:rsidR="000F1E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施迈克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（M</w:t>
      </w:r>
      <w:r w:rsidR="000503ED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i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chael Spence）</w:t>
      </w:r>
      <w:r w:rsidR="000F1E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会见了</w:t>
      </w:r>
      <w:r w:rsidR="00C200AA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代表团一行。双方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就</w:t>
      </w:r>
      <w:r w:rsidR="00C200AA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人才</w:t>
      </w:r>
      <w:r w:rsidR="00466F93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培养、学者交流和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合作科研</w:t>
      </w:r>
      <w:r w:rsidR="00466F93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等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议题</w:t>
      </w:r>
      <w:r w:rsidR="00C200AA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进行了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深入</w:t>
      </w:r>
      <w:r w:rsidR="00C200AA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讨论</w:t>
      </w:r>
      <w:r w:rsidR="00C200AA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。黄如表示，</w:t>
      </w:r>
      <w:r w:rsidR="00C200AA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UC</w:t>
      </w:r>
      <w:r w:rsidR="00C200AA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L</w:t>
      </w:r>
      <w:r w:rsidR="00C200AA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是我校</w:t>
      </w:r>
      <w:r w:rsidR="00C200AA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最受学生欢迎、</w:t>
      </w:r>
      <w:r w:rsidR="00466F93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科研</w:t>
      </w:r>
      <w:r w:rsidR="00C200AA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合作基础最为</w:t>
      </w:r>
      <w:r w:rsidR="00466F93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密切</w:t>
      </w:r>
      <w:r w:rsidR="00466F93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、</w:t>
      </w:r>
      <w:r w:rsidR="00466F93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未来</w:t>
      </w:r>
      <w:r w:rsidR="00466F93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合作最具潜力的</w:t>
      </w:r>
      <w:r w:rsidR="00466F93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英国</w:t>
      </w:r>
      <w:r w:rsidR="00466F93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一流名校，</w:t>
      </w:r>
      <w:r w:rsidR="003A2F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希望</w:t>
      </w:r>
      <w:r w:rsidR="004F5BDB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未来</w:t>
      </w:r>
      <w:r w:rsidR="003A2F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两校围绕</w:t>
      </w:r>
      <w:r w:rsidR="004F5BDB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电子信息</w:t>
      </w:r>
      <w:r w:rsidR="004F5BDB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、</w:t>
      </w:r>
      <w:r w:rsidR="003A2F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计算机</w:t>
      </w:r>
      <w:r w:rsidR="003A2F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科学</w:t>
      </w:r>
      <w:r w:rsidR="003A2F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、人工</w:t>
      </w:r>
      <w:r w:rsidR="003A2F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智能、</w:t>
      </w:r>
      <w:r w:rsidR="0042651B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医工交叉</w:t>
      </w:r>
      <w:r w:rsidR="003A2F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、碳中和等领域开展</w:t>
      </w:r>
      <w:r w:rsidR="003A2F6C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学生</w:t>
      </w:r>
      <w:r w:rsidR="003A2F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联合培养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</w:t>
      </w:r>
      <w:r w:rsidR="001605A3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并</w:t>
      </w:r>
      <w:r w:rsidR="000503ED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探索合作办学的可能性，同时进一步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鼓励</w:t>
      </w:r>
      <w:r w:rsidR="004F5BDB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高层次</w:t>
      </w:r>
      <w:r w:rsidR="003A2F6C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学者交流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</w:t>
      </w:r>
      <w:r w:rsidR="000503ED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并在此</w:t>
      </w:r>
      <w:r w:rsidR="000503ED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基础上</w:t>
      </w:r>
      <w:r w:rsidR="0042651B" w:rsidRPr="00F56737">
        <w:rPr>
          <w:rFonts w:ascii="仿宋_GB2312" w:eastAsia="仿宋_GB2312" w:hAnsi="仿宋_GB2312" w:cs="Times New Roman"/>
          <w:sz w:val="32"/>
          <w:szCs w:val="32"/>
        </w:rPr>
        <w:t>共同开展</w:t>
      </w:r>
      <w:r w:rsidR="0042651B" w:rsidRPr="00F56737">
        <w:rPr>
          <w:rFonts w:ascii="仿宋_GB2312" w:eastAsia="仿宋_GB2312" w:hAnsi="仿宋_GB2312" w:cs="Times New Roman" w:hint="eastAsia"/>
          <w:sz w:val="32"/>
          <w:szCs w:val="32"/>
        </w:rPr>
        <w:t>具有</w:t>
      </w:r>
      <w:r w:rsidR="0042651B" w:rsidRPr="00F56737">
        <w:rPr>
          <w:rFonts w:ascii="仿宋_GB2312" w:eastAsia="仿宋_GB2312" w:hAnsi="仿宋_GB2312" w:cs="Times New Roman"/>
          <w:sz w:val="32"/>
          <w:szCs w:val="32"/>
        </w:rPr>
        <w:t>全球影响力的</w:t>
      </w:r>
      <w:r w:rsidR="0042651B" w:rsidRPr="00F56737">
        <w:rPr>
          <w:rFonts w:ascii="仿宋_GB2312" w:eastAsia="仿宋_GB2312" w:hAnsi="仿宋_GB2312" w:cs="Times New Roman" w:hint="eastAsia"/>
          <w:sz w:val="32"/>
          <w:szCs w:val="32"/>
        </w:rPr>
        <w:t>前沿技术</w:t>
      </w:r>
      <w:r w:rsidR="0042651B" w:rsidRPr="00F56737">
        <w:rPr>
          <w:rFonts w:ascii="仿宋_GB2312" w:eastAsia="仿宋_GB2312" w:hAnsi="仿宋_GB2312" w:cs="Times New Roman"/>
          <w:sz w:val="32"/>
          <w:szCs w:val="32"/>
        </w:rPr>
        <w:t>探索与</w:t>
      </w:r>
      <w:r w:rsidR="0042651B" w:rsidRPr="00F56737">
        <w:rPr>
          <w:rFonts w:ascii="仿宋_GB2312" w:eastAsia="仿宋_GB2312" w:hAnsi="仿宋_GB2312" w:cs="Times New Roman" w:hint="eastAsia"/>
          <w:sz w:val="32"/>
          <w:szCs w:val="32"/>
        </w:rPr>
        <w:t>科研</w:t>
      </w:r>
      <w:r w:rsidR="0042651B" w:rsidRPr="00F56737">
        <w:rPr>
          <w:rFonts w:ascii="仿宋_GB2312" w:eastAsia="仿宋_GB2312" w:hAnsi="仿宋_GB2312" w:cs="Times New Roman"/>
          <w:sz w:val="32"/>
          <w:szCs w:val="32"/>
        </w:rPr>
        <w:t>创新合作</w:t>
      </w:r>
      <w:r w:rsidR="000503ED" w:rsidRPr="00F56737">
        <w:rPr>
          <w:rFonts w:ascii="仿宋_GB2312" w:eastAsia="仿宋_GB2312" w:hAnsi="仿宋_GB2312" w:cs="Times New Roman" w:hint="eastAsia"/>
          <w:sz w:val="32"/>
          <w:szCs w:val="32"/>
        </w:rPr>
        <w:t>。</w:t>
      </w:r>
      <w:r w:rsidR="000503ED" w:rsidRPr="00F56737">
        <w:rPr>
          <w:rFonts w:ascii="仿宋_GB2312" w:eastAsia="仿宋_GB2312" w:hAnsi="仿宋_GB2312" w:cs="Times New Roman"/>
          <w:sz w:val="32"/>
          <w:szCs w:val="32"/>
        </w:rPr>
        <w:t>施</w:t>
      </w:r>
      <w:r w:rsidR="000503ED" w:rsidRPr="00F56737">
        <w:rPr>
          <w:rFonts w:ascii="仿宋_GB2312" w:eastAsia="仿宋_GB2312" w:hAnsi="仿宋_GB2312" w:cs="Times New Roman" w:hint="eastAsia"/>
          <w:sz w:val="32"/>
          <w:szCs w:val="32"/>
        </w:rPr>
        <w:t>迈克对</w:t>
      </w:r>
      <w:r w:rsidR="000503ED" w:rsidRPr="00F56737">
        <w:rPr>
          <w:rFonts w:ascii="仿宋_GB2312" w:eastAsia="仿宋_GB2312" w:hAnsi="仿宋_GB2312" w:cs="Times New Roman"/>
          <w:sz w:val="32"/>
          <w:szCs w:val="32"/>
        </w:rPr>
        <w:t>黄如的合作建议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予以</w:t>
      </w:r>
      <w:r w:rsidR="000503ED" w:rsidRPr="00F56737">
        <w:rPr>
          <w:rFonts w:ascii="仿宋_GB2312" w:eastAsia="仿宋_GB2312" w:hAnsi="仿宋_GB2312" w:cs="Times New Roman"/>
          <w:sz w:val="32"/>
          <w:szCs w:val="32"/>
        </w:rPr>
        <w:t>积极回应，</w:t>
      </w:r>
      <w:r w:rsidR="000503ED" w:rsidRPr="00F56737">
        <w:rPr>
          <w:rFonts w:ascii="仿宋_GB2312" w:eastAsia="仿宋_GB2312" w:hAnsi="仿宋_GB2312" w:cs="Times New Roman" w:hint="eastAsia"/>
          <w:sz w:val="32"/>
          <w:szCs w:val="32"/>
        </w:rPr>
        <w:t>他</w:t>
      </w:r>
      <w:r w:rsidR="007232CA" w:rsidRPr="00F56737">
        <w:rPr>
          <w:rFonts w:ascii="仿宋_GB2312" w:eastAsia="仿宋_GB2312" w:hAnsi="仿宋_GB2312" w:cs="Times New Roman" w:hint="eastAsia"/>
          <w:sz w:val="32"/>
          <w:szCs w:val="32"/>
        </w:rPr>
        <w:t>表示</w:t>
      </w:r>
      <w:r w:rsidR="007232CA" w:rsidRPr="00F56737">
        <w:rPr>
          <w:rFonts w:ascii="仿宋_GB2312" w:eastAsia="仿宋_GB2312" w:hAnsi="仿宋_GB2312" w:cs="Times New Roman"/>
          <w:sz w:val="32"/>
          <w:szCs w:val="32"/>
        </w:rPr>
        <w:t>，</w:t>
      </w:r>
      <w:r w:rsidR="007232CA" w:rsidRPr="00F56737">
        <w:rPr>
          <w:rFonts w:ascii="仿宋_GB2312" w:eastAsia="仿宋_GB2312" w:hAnsi="仿宋_GB2312" w:cs="Times New Roman" w:hint="eastAsia"/>
          <w:sz w:val="32"/>
          <w:szCs w:val="32"/>
        </w:rPr>
        <w:t>两校</w:t>
      </w:r>
      <w:r w:rsidR="007232CA" w:rsidRPr="00F56737">
        <w:rPr>
          <w:rFonts w:ascii="仿宋_GB2312" w:eastAsia="仿宋_GB2312" w:hAnsi="仿宋_GB2312" w:cs="Times New Roman"/>
          <w:sz w:val="32"/>
          <w:szCs w:val="32"/>
        </w:rPr>
        <w:t>合作基础深厚，希望双方</w:t>
      </w:r>
      <w:r w:rsidR="007232CA" w:rsidRPr="00F56737">
        <w:rPr>
          <w:rFonts w:ascii="仿宋_GB2312" w:eastAsia="仿宋_GB2312" w:hAnsi="仿宋_GB2312" w:cs="Times New Roman" w:hint="eastAsia"/>
          <w:sz w:val="32"/>
          <w:szCs w:val="32"/>
        </w:rPr>
        <w:t>聚焦优势</w:t>
      </w:r>
      <w:r w:rsidR="007232CA" w:rsidRPr="00F56737">
        <w:rPr>
          <w:rFonts w:ascii="仿宋_GB2312" w:eastAsia="仿宋_GB2312" w:hAnsi="仿宋_GB2312" w:cs="Times New Roman"/>
          <w:sz w:val="32"/>
          <w:szCs w:val="32"/>
        </w:rPr>
        <w:t>学科领域，</w:t>
      </w:r>
      <w:r w:rsidR="007232CA" w:rsidRPr="00F56737">
        <w:rPr>
          <w:rFonts w:ascii="仿宋_GB2312" w:eastAsia="仿宋_GB2312" w:hAnsi="仿宋_GB2312" w:cs="Times New Roman" w:hint="eastAsia"/>
          <w:sz w:val="32"/>
          <w:szCs w:val="32"/>
        </w:rPr>
        <w:t>在</w:t>
      </w:r>
      <w:r w:rsidR="007232CA" w:rsidRPr="00F56737">
        <w:rPr>
          <w:rFonts w:ascii="仿宋_GB2312" w:eastAsia="仿宋_GB2312" w:hAnsi="仿宋_GB2312" w:cs="Times New Roman"/>
          <w:sz w:val="32"/>
          <w:szCs w:val="32"/>
        </w:rPr>
        <w:t>本科</w:t>
      </w:r>
      <w:r w:rsidR="007232CA" w:rsidRPr="00F56737">
        <w:rPr>
          <w:rFonts w:ascii="仿宋_GB2312" w:eastAsia="仿宋_GB2312" w:hAnsi="仿宋_GB2312" w:cs="Times New Roman" w:hint="eastAsia"/>
          <w:sz w:val="32"/>
          <w:szCs w:val="32"/>
        </w:rPr>
        <w:t>和</w:t>
      </w:r>
      <w:r w:rsidR="001605A3">
        <w:rPr>
          <w:rFonts w:ascii="仿宋_GB2312" w:eastAsia="仿宋_GB2312" w:hAnsi="仿宋_GB2312" w:cs="Times New Roman"/>
          <w:sz w:val="32"/>
          <w:szCs w:val="32"/>
        </w:rPr>
        <w:t>博士生层次开展联合培养</w:t>
      </w:r>
      <w:r w:rsidR="007232CA" w:rsidRPr="00F56737">
        <w:rPr>
          <w:rFonts w:ascii="仿宋_GB2312" w:eastAsia="仿宋_GB2312" w:hAnsi="仿宋_GB2312" w:cs="Times New Roman"/>
          <w:sz w:val="32"/>
          <w:szCs w:val="32"/>
        </w:rPr>
        <w:t>，同时鼓励</w:t>
      </w:r>
      <w:r w:rsidR="007232CA" w:rsidRPr="00F56737">
        <w:rPr>
          <w:rFonts w:ascii="仿宋_GB2312" w:eastAsia="仿宋_GB2312" w:hAnsi="仿宋_GB2312" w:cs="Times New Roman" w:hint="eastAsia"/>
          <w:sz w:val="32"/>
          <w:szCs w:val="32"/>
        </w:rPr>
        <w:t>双方</w:t>
      </w:r>
      <w:r w:rsidR="007232CA" w:rsidRPr="00F56737">
        <w:rPr>
          <w:rFonts w:ascii="仿宋_GB2312" w:eastAsia="仿宋_GB2312" w:hAnsi="仿宋_GB2312" w:cs="Times New Roman"/>
          <w:sz w:val="32"/>
          <w:szCs w:val="32"/>
        </w:rPr>
        <w:t>学者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间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的学术合作，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在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人工智能+生物医药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和可持续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发展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等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跨学科领域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进行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科研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合作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。</w:t>
      </w:r>
      <w:r w:rsidR="00605A38" w:rsidRPr="00F56737">
        <w:rPr>
          <w:rFonts w:ascii="仿宋_GB2312" w:eastAsia="仿宋_GB2312" w:hAnsi="仿宋_GB2312" w:cs="Times New Roman" w:hint="eastAsia"/>
          <w:sz w:val="32"/>
          <w:szCs w:val="32"/>
        </w:rPr>
        <w:t>访问期间</w:t>
      </w:r>
      <w:r w:rsidR="00605A38" w:rsidRPr="00F56737">
        <w:rPr>
          <w:rFonts w:ascii="仿宋_GB2312" w:eastAsia="仿宋_GB2312" w:hAnsi="仿宋_GB2312" w:cs="Times New Roman"/>
          <w:sz w:val="32"/>
          <w:szCs w:val="32"/>
        </w:rPr>
        <w:t>，代表团还参观了</w:t>
      </w:r>
      <w:r w:rsidR="00605A38" w:rsidRPr="00F56737">
        <w:rPr>
          <w:rFonts w:ascii="仿宋_GB2312" w:eastAsia="仿宋_GB2312" w:hAnsi="仿宋_GB2312" w:cs="Times New Roman" w:hint="eastAsia"/>
          <w:sz w:val="32"/>
          <w:szCs w:val="32"/>
        </w:rPr>
        <w:t>UC</w:t>
      </w:r>
      <w:r w:rsidR="00605A38" w:rsidRPr="00F56737">
        <w:rPr>
          <w:rFonts w:ascii="仿宋_GB2312" w:eastAsia="仿宋_GB2312" w:hAnsi="仿宋_GB2312" w:cs="Times New Roman"/>
          <w:sz w:val="32"/>
          <w:szCs w:val="32"/>
        </w:rPr>
        <w:t>L</w:t>
      </w:r>
      <w:r w:rsidR="00605A38" w:rsidRPr="00F56737">
        <w:rPr>
          <w:rFonts w:ascii="仿宋_GB2312" w:eastAsia="仿宋_GB2312" w:hAnsi="仿宋_GB2312" w:cs="Times New Roman" w:hint="eastAsia"/>
          <w:sz w:val="32"/>
          <w:szCs w:val="32"/>
        </w:rPr>
        <w:t>纳米技术</w:t>
      </w:r>
      <w:r w:rsidR="00605A38" w:rsidRPr="00F56737">
        <w:rPr>
          <w:rFonts w:ascii="仿宋_GB2312" w:eastAsia="仿宋_GB2312" w:hAnsi="仿宋_GB2312" w:cs="Times New Roman"/>
          <w:sz w:val="32"/>
          <w:szCs w:val="32"/>
        </w:rPr>
        <w:t>中心</w:t>
      </w:r>
      <w:r w:rsidR="00605A38" w:rsidRPr="00F56737">
        <w:rPr>
          <w:rFonts w:ascii="仿宋_GB2312" w:eastAsia="仿宋_GB2312" w:hAnsi="仿宋_GB2312" w:cs="Times New Roman" w:hint="eastAsia"/>
          <w:sz w:val="32"/>
          <w:szCs w:val="32"/>
        </w:rPr>
        <w:t>的</w:t>
      </w:r>
      <w:r w:rsidR="00605A38" w:rsidRPr="00F56737">
        <w:rPr>
          <w:rFonts w:ascii="仿宋_GB2312" w:eastAsia="仿宋_GB2312" w:hAnsi="仿宋_GB2312" w:cs="Times New Roman"/>
          <w:sz w:val="32"/>
          <w:szCs w:val="32"/>
        </w:rPr>
        <w:t>相关科研设施。</w:t>
      </w:r>
    </w:p>
    <w:p w14:paraId="29E29C33" w14:textId="14D0B806" w:rsidR="00410245" w:rsidRPr="00F56737" w:rsidRDefault="00116547" w:rsidP="00410245">
      <w:pPr>
        <w:widowControl/>
        <w:overflowPunct w:val="0"/>
        <w:spacing w:line="560" w:lineRule="exact"/>
        <w:ind w:firstLineChars="200" w:firstLine="640"/>
        <w:rPr>
          <w:rFonts w:ascii="仿宋_GB2312" w:eastAsia="仿宋_GB2312" w:hAnsi="仿宋_GB2312" w:cs="Times New Roman"/>
          <w:color w:val="333333"/>
          <w:sz w:val="32"/>
          <w:szCs w:val="32"/>
        </w:rPr>
      </w:pP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在</w:t>
      </w:r>
      <w:r w:rsidR="008C055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剑桥大学</w:t>
      </w: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，</w:t>
      </w:r>
      <w:r w:rsidR="008C055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校长</w:t>
      </w:r>
      <w:r w:rsidR="008C055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中国事务特别顾问、副校长 Mark Welland爵士会见了黄如和代表团</w:t>
      </w:r>
      <w:r w:rsidR="008C055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一行</w:t>
      </w:r>
      <w:r w:rsidR="008C055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。</w:t>
      </w:r>
      <w:r w:rsidR="008C055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双方</w:t>
      </w:r>
      <w:r w:rsidR="008C055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就已有深入合作基础上进一步加强务实合作进行了讨论。黄如表示，</w:t>
      </w:r>
      <w:r w:rsidR="008C055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希望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lastRenderedPageBreak/>
        <w:t>两校依托剑桥南京中心，协同我校江北校区，</w:t>
      </w:r>
      <w:r w:rsidR="00BA62B2" w:rsidRPr="00F56737">
        <w:rPr>
          <w:rFonts w:ascii="仿宋_GB2312" w:eastAsia="仿宋_GB2312" w:hAnsi="仿宋_GB2312" w:cs="Times New Roman" w:hint="eastAsia"/>
          <w:sz w:val="32"/>
          <w:szCs w:val="32"/>
        </w:rPr>
        <w:t>聚焦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智慧医疗、智慧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城市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和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可持续能源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等领域开展科研</w:t>
      </w:r>
      <w:r w:rsidR="00BA62B2" w:rsidRPr="00F56737">
        <w:rPr>
          <w:rFonts w:ascii="仿宋_GB2312" w:eastAsia="仿宋_GB2312" w:hAnsi="仿宋_GB2312" w:cs="Times New Roman"/>
          <w:sz w:val="32"/>
          <w:szCs w:val="32"/>
        </w:rPr>
        <w:t>团队间的学术交流和科研合作，同时加强学生交流</w:t>
      </w:r>
      <w:r w:rsidR="00BA62B2" w:rsidRPr="00F56737">
        <w:rPr>
          <w:rFonts w:ascii="仿宋_GB2312" w:eastAsia="仿宋_GB2312" w:hAnsi="仿宋_GB2312" w:cs="Times New Roman" w:hint="eastAsia"/>
          <w:sz w:val="32"/>
          <w:szCs w:val="32"/>
        </w:rPr>
        <w:t>，开展</w:t>
      </w:r>
      <w:r w:rsidR="008C055E" w:rsidRPr="00F56737">
        <w:rPr>
          <w:rFonts w:ascii="仿宋_GB2312" w:eastAsia="仿宋_GB2312" w:hAnsi="仿宋_GB2312" w:cs="Times New Roman" w:hint="eastAsia"/>
          <w:sz w:val="32"/>
          <w:szCs w:val="32"/>
        </w:rPr>
        <w:t>暑期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学校、</w:t>
      </w:r>
      <w:r w:rsidR="00BA62B2" w:rsidRPr="00F56737">
        <w:rPr>
          <w:rFonts w:ascii="仿宋_GB2312" w:eastAsia="仿宋_GB2312" w:hAnsi="仿宋_GB2312" w:cs="Times New Roman"/>
          <w:sz w:val="32"/>
          <w:szCs w:val="32"/>
        </w:rPr>
        <w:t>短期课程</w:t>
      </w:r>
      <w:r w:rsidR="00BA62B2" w:rsidRPr="00F56737">
        <w:rPr>
          <w:rFonts w:ascii="仿宋_GB2312" w:eastAsia="仿宋_GB2312" w:hAnsi="仿宋_GB2312" w:cs="Times New Roman" w:hint="eastAsia"/>
          <w:sz w:val="32"/>
          <w:szCs w:val="32"/>
        </w:rPr>
        <w:t>等</w:t>
      </w:r>
      <w:r w:rsidR="00BA62B2" w:rsidRPr="00F56737">
        <w:rPr>
          <w:rFonts w:ascii="仿宋_GB2312" w:eastAsia="仿宋_GB2312" w:hAnsi="仿宋_GB2312" w:cs="Times New Roman"/>
          <w:sz w:val="32"/>
          <w:szCs w:val="32"/>
        </w:rPr>
        <w:t>形式的合作</w:t>
      </w:r>
      <w:r w:rsidR="008C055E" w:rsidRPr="00F56737">
        <w:rPr>
          <w:rFonts w:ascii="仿宋_GB2312" w:eastAsia="仿宋_GB2312" w:hAnsi="仿宋_GB2312" w:cs="Times New Roman"/>
          <w:sz w:val="32"/>
          <w:szCs w:val="32"/>
        </w:rPr>
        <w:t>。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Mark Welland</w:t>
      </w:r>
      <w:r w:rsidR="00BA62B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首先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介绍了剑桥大学的基本情况，</w:t>
      </w:r>
      <w:r w:rsidR="00536B89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并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对黄如</w:t>
      </w:r>
      <w:r w:rsidR="00BA62B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的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合作建议予以积极回应，</w:t>
      </w:r>
      <w:r w:rsidR="00BA62B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他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表示，</w:t>
      </w:r>
      <w:r w:rsidR="00BA62B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剑桥</w:t>
      </w:r>
      <w:r w:rsidR="00AD14B1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大学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一如既往</w:t>
      </w:r>
      <w:r w:rsidR="00BA62B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地支持与东南</w:t>
      </w:r>
      <w:r w:rsidR="001605A3">
        <w:rPr>
          <w:rFonts w:ascii="仿宋_GB2312" w:eastAsia="仿宋_GB2312" w:hAnsi="仿宋_GB2312" w:cs="Times New Roman"/>
          <w:color w:val="333333"/>
          <w:sz w:val="32"/>
          <w:szCs w:val="32"/>
        </w:rPr>
        <w:t>大学的</w:t>
      </w:r>
      <w:r w:rsidR="001605A3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合作</w:t>
      </w:r>
      <w:r w:rsidR="001605A3">
        <w:rPr>
          <w:rFonts w:ascii="仿宋_GB2312" w:eastAsia="仿宋_GB2312" w:hAnsi="仿宋_GB2312" w:cs="Times New Roman"/>
          <w:color w:val="333333"/>
          <w:sz w:val="32"/>
          <w:szCs w:val="32"/>
        </w:rPr>
        <w:t>交流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，剑桥南京中心</w:t>
      </w:r>
      <w:r w:rsidR="00BA62B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将持续赋能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双方</w:t>
      </w:r>
      <w:r w:rsidR="00F029AF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科研</w:t>
      </w:r>
      <w:r w:rsidR="00F029AF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合作</w:t>
      </w:r>
      <w:r w:rsidR="00BA62B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</w:t>
      </w:r>
      <w:r w:rsidR="00F029AF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希望两校科研</w:t>
      </w:r>
      <w:r w:rsidR="00F029AF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团队</w:t>
      </w:r>
      <w:r w:rsidR="00F029AF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与</w:t>
      </w:r>
      <w:r w:rsidR="00F029AF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主要研究学者</w:t>
      </w:r>
      <w:r w:rsidR="00BA62B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进一步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匹配合作主题，</w:t>
      </w:r>
      <w:r w:rsidR="00BA62B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在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生物医药、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人工智能+土木</w:t>
      </w:r>
      <w:r w:rsidR="00605A3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工程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和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零碳等</w:t>
      </w:r>
      <w:r w:rsidR="00BA62B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领域开展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深入务实</w:t>
      </w:r>
      <w:r w:rsidR="00605A3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合作。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访问期间</w:t>
      </w:r>
      <w:r w:rsidR="00605A3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，代表团还参观了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剑桥</w:t>
      </w:r>
      <w:r w:rsidR="00605A3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大学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可见光</w:t>
      </w:r>
      <w:r w:rsidR="00605A3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无线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通信（L</w:t>
      </w:r>
      <w:r w:rsidR="00605A3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i-Wi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）研发中心</w:t>
      </w:r>
      <w:r w:rsidR="00605A3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，并与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L</w:t>
      </w:r>
      <w:r w:rsidR="00605A3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i-Wi技术奠基人Harald Haas</w:t>
      </w:r>
      <w:r w:rsidR="00605A3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教授</w:t>
      </w:r>
      <w:r w:rsidR="00605A3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会面交流。</w:t>
      </w:r>
    </w:p>
    <w:p w14:paraId="7B994208" w14:textId="26307F26" w:rsidR="00410245" w:rsidRPr="00F56737" w:rsidRDefault="00605A38" w:rsidP="0034114F">
      <w:pPr>
        <w:widowControl/>
        <w:overflowPunct w:val="0"/>
        <w:spacing w:line="560" w:lineRule="exact"/>
        <w:ind w:firstLineChars="200" w:firstLine="640"/>
        <w:rPr>
          <w:rFonts w:ascii="仿宋_GB2312" w:eastAsia="仿宋_GB2312" w:hAnsi="仿宋_GB2312" w:cs="Times New Roman"/>
          <w:color w:val="333333"/>
          <w:sz w:val="32"/>
          <w:szCs w:val="32"/>
        </w:rPr>
      </w:pP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在</w:t>
      </w: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爱丁堡大学，校长马斐森（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P</w:t>
      </w: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eter Mathieson）</w:t>
      </w:r>
      <w:r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会见</w:t>
      </w:r>
      <w:r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了代表团一行</w:t>
      </w:r>
      <w:r w:rsidR="00F029AF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。双方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围绕</w:t>
      </w:r>
      <w:r w:rsidR="00F029AF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深化</w:t>
      </w:r>
      <w:r w:rsidR="00F029AF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人才</w:t>
      </w:r>
      <w:r w:rsidR="00AD14B1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联合</w:t>
      </w:r>
      <w:r w:rsidR="00F029AF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培养、加强科研合作等议题进行了讨论。黄如校长</w:t>
      </w:r>
      <w:r w:rsidR="00F029AF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首先</w:t>
      </w:r>
      <w:r w:rsidR="00F029AF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介绍了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东南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大学的基本情况，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她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表示，两校于去年签署了校级合作协议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以及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包括本科2+2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双学位项目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在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内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的联合培养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协议，在此基础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上，希望两校进一步加强人才培养合作，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促进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学生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往来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交流，</w:t>
      </w:r>
      <w:r w:rsidR="00C95481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开展</w:t>
      </w:r>
      <w:r w:rsidR="00C95481">
        <w:rPr>
          <w:rFonts w:ascii="仿宋_GB2312" w:eastAsia="仿宋_GB2312" w:hAnsi="仿宋_GB2312" w:cs="Times New Roman"/>
          <w:color w:val="333333"/>
          <w:sz w:val="32"/>
          <w:szCs w:val="32"/>
        </w:rPr>
        <w:t>暑期学校合作，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同时聚焦人工智能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+医疗、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电子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、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信息和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海洋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工程等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学科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领域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通过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设立专项</w:t>
      </w:r>
      <w:r w:rsidR="003F58F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合作促进基金</w:t>
      </w:r>
      <w:r w:rsidR="003F58F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，鼓励</w:t>
      </w:r>
      <w:r w:rsidR="003F58F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两校学者、研究团队</w:t>
      </w:r>
      <w:r w:rsidR="003F58F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和</w:t>
      </w:r>
      <w:r w:rsidR="003F58F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博士生的</w:t>
      </w:r>
      <w:r w:rsidR="003F58F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往来</w:t>
      </w:r>
      <w:r w:rsidR="003F58F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交流</w:t>
      </w:r>
      <w:r w:rsidR="001575EE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，</w:t>
      </w:r>
      <w:r w:rsidR="001575EE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全面</w:t>
      </w:r>
      <w:r w:rsidR="003F58F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深化科研合作</w:t>
      </w:r>
      <w:r w:rsidR="003F58F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。</w:t>
      </w:r>
      <w:r w:rsidR="003F58F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马斐森</w:t>
      </w:r>
      <w:r w:rsidR="003F58F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欢迎代表团</w:t>
      </w:r>
      <w:r w:rsidR="003F58F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来访爱丁堡大</w:t>
      </w:r>
      <w:r w:rsidR="003F58F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学，并</w:t>
      </w:r>
      <w:r w:rsidR="003F58F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积极回应了</w:t>
      </w:r>
      <w:r w:rsidR="003F58F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黄如</w:t>
      </w:r>
      <w:r w:rsidR="00725F9B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校长的合作建议。他表示，</w:t>
      </w:r>
      <w:r w:rsidR="00725F9B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两校</w:t>
      </w:r>
      <w:r w:rsidR="00725F9B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优势学科相近，双方教授间已有很好的合作基础，</w:t>
      </w:r>
      <w:r w:rsidR="000926F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爱丁堡大学</w:t>
      </w:r>
      <w:r w:rsidR="000926F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将</w:t>
      </w:r>
      <w:r w:rsidR="000926F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继续</w:t>
      </w:r>
      <w:r w:rsidR="000926F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支持</w:t>
      </w:r>
      <w:r w:rsidR="000926F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与</w:t>
      </w:r>
      <w:r w:rsidR="000926F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东南大学的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合作交流</w:t>
      </w:r>
      <w:r w:rsidR="000926F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，</w:t>
      </w:r>
      <w:r w:rsidR="00725F9B" w:rsidRPr="00F56737">
        <w:rPr>
          <w:rFonts w:ascii="仿宋_GB2312" w:eastAsia="仿宋_GB2312" w:hAnsi="仿宋_GB2312" w:cs="Times New Roman"/>
          <w:sz w:val="32"/>
          <w:szCs w:val="32"/>
        </w:rPr>
        <w:t>相信</w:t>
      </w:r>
      <w:r w:rsidR="00725F9B" w:rsidRPr="00F56737">
        <w:rPr>
          <w:rFonts w:ascii="仿宋_GB2312" w:eastAsia="仿宋_GB2312" w:hAnsi="仿宋_GB2312" w:cs="Times New Roman" w:hint="eastAsia"/>
          <w:sz w:val="32"/>
          <w:szCs w:val="32"/>
        </w:rPr>
        <w:t>在</w:t>
      </w:r>
      <w:r w:rsidR="00725F9B" w:rsidRPr="00F56737">
        <w:rPr>
          <w:rFonts w:ascii="仿宋_GB2312" w:eastAsia="仿宋_GB2312" w:hAnsi="仿宋_GB2312" w:cs="Times New Roman"/>
          <w:sz w:val="32"/>
          <w:szCs w:val="32"/>
        </w:rPr>
        <w:t>双方</w:t>
      </w:r>
      <w:r w:rsidR="000926F8" w:rsidRPr="00F56737">
        <w:rPr>
          <w:rFonts w:ascii="仿宋_GB2312" w:eastAsia="仿宋_GB2312" w:hAnsi="仿宋_GB2312" w:cs="Times New Roman" w:hint="eastAsia"/>
          <w:sz w:val="32"/>
          <w:szCs w:val="32"/>
        </w:rPr>
        <w:t>学者</w:t>
      </w:r>
      <w:r w:rsidR="00725F9B" w:rsidRPr="00F56737">
        <w:rPr>
          <w:rFonts w:ascii="仿宋_GB2312" w:eastAsia="仿宋_GB2312" w:hAnsi="仿宋_GB2312" w:cs="Times New Roman" w:hint="eastAsia"/>
          <w:sz w:val="32"/>
          <w:szCs w:val="32"/>
        </w:rPr>
        <w:t>的</w:t>
      </w:r>
      <w:r w:rsidR="00B42022" w:rsidRPr="00F56737">
        <w:rPr>
          <w:rFonts w:ascii="仿宋_GB2312" w:eastAsia="仿宋_GB2312" w:hAnsi="仿宋_GB2312" w:cs="Times New Roman" w:hint="eastAsia"/>
          <w:sz w:val="32"/>
          <w:szCs w:val="32"/>
        </w:rPr>
        <w:t>紧密</w:t>
      </w:r>
      <w:r w:rsidR="00725F9B" w:rsidRPr="00F56737">
        <w:rPr>
          <w:rFonts w:ascii="仿宋_GB2312" w:eastAsia="仿宋_GB2312" w:hAnsi="仿宋_GB2312" w:cs="Times New Roman"/>
          <w:sz w:val="32"/>
          <w:szCs w:val="32"/>
        </w:rPr>
        <w:t>合作下，必将产出更多具备全球影响</w:t>
      </w:r>
      <w:r w:rsidR="00725F9B" w:rsidRPr="00F56737">
        <w:rPr>
          <w:rFonts w:ascii="仿宋_GB2312" w:eastAsia="仿宋_GB2312" w:hAnsi="仿宋_GB2312" w:cs="Times New Roman"/>
          <w:sz w:val="32"/>
          <w:szCs w:val="32"/>
        </w:rPr>
        <w:lastRenderedPageBreak/>
        <w:t>力的</w:t>
      </w:r>
      <w:r w:rsidR="00725F9B" w:rsidRPr="00F56737">
        <w:rPr>
          <w:rFonts w:ascii="仿宋_GB2312" w:eastAsia="仿宋_GB2312" w:hAnsi="仿宋_GB2312" w:cs="Times New Roman" w:hint="eastAsia"/>
          <w:sz w:val="32"/>
          <w:szCs w:val="32"/>
        </w:rPr>
        <w:t>合作成果。</w:t>
      </w:r>
      <w:r w:rsidR="000926F8" w:rsidRPr="00F56737">
        <w:rPr>
          <w:rFonts w:ascii="仿宋_GB2312" w:eastAsia="仿宋_GB2312" w:hAnsi="仿宋_GB2312" w:cs="Times New Roman" w:hint="eastAsia"/>
          <w:sz w:val="32"/>
          <w:szCs w:val="32"/>
        </w:rPr>
        <w:t>会后</w:t>
      </w:r>
      <w:r w:rsidR="000926F8" w:rsidRPr="00F56737">
        <w:rPr>
          <w:rFonts w:ascii="仿宋_GB2312" w:eastAsia="仿宋_GB2312" w:hAnsi="仿宋_GB2312" w:cs="Times New Roman"/>
          <w:sz w:val="32"/>
          <w:szCs w:val="32"/>
        </w:rPr>
        <w:t>，黄如</w:t>
      </w:r>
      <w:r w:rsidR="000926F8" w:rsidRPr="00F56737">
        <w:rPr>
          <w:rFonts w:ascii="仿宋_GB2312" w:eastAsia="仿宋_GB2312" w:hAnsi="仿宋_GB2312" w:cs="Times New Roman" w:hint="eastAsia"/>
          <w:sz w:val="32"/>
          <w:szCs w:val="32"/>
        </w:rPr>
        <w:t>和</w:t>
      </w:r>
      <w:r w:rsidR="000926F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马斐森</w:t>
      </w:r>
      <w:r w:rsidR="000926F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共同</w:t>
      </w:r>
      <w:r w:rsidR="000926F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签署了</w:t>
      </w:r>
      <w:r w:rsidR="000926F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两校学生</w:t>
      </w:r>
      <w:r w:rsidR="000926F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交流协议。访问期间，代表团还参观了爱丁堡大学FloWave</w:t>
      </w:r>
      <w:r w:rsidR="000926F8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海浪</w:t>
      </w:r>
      <w:r w:rsidR="000926F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模拟实验室和电子电气教学实验室等科研</w:t>
      </w:r>
      <w:r w:rsidR="00B4202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设施</w:t>
      </w:r>
      <w:r w:rsidR="000926F8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。</w:t>
      </w:r>
    </w:p>
    <w:p w14:paraId="25A40A6D" w14:textId="32374D86" w:rsidR="00410245" w:rsidRDefault="000926F8" w:rsidP="00FC3013">
      <w:pPr>
        <w:widowControl/>
        <w:overflowPunct w:val="0"/>
        <w:spacing w:line="560" w:lineRule="exact"/>
        <w:ind w:firstLineChars="200" w:firstLine="640"/>
        <w:rPr>
          <w:rFonts w:ascii="仿宋_GB2312" w:eastAsia="仿宋_GB2312" w:hAnsi="仿宋_GB2312" w:cs="Times New Roman"/>
          <w:color w:val="333333"/>
          <w:sz w:val="32"/>
          <w:szCs w:val="32"/>
        </w:rPr>
      </w:pPr>
      <w:r w:rsidRPr="00F56737">
        <w:rPr>
          <w:rFonts w:ascii="仿宋_GB2312" w:eastAsia="仿宋_GB2312" w:hAnsi="仿宋_GB2312" w:cs="Times New Roman" w:hint="eastAsia"/>
          <w:sz w:val="32"/>
          <w:szCs w:val="32"/>
        </w:rPr>
        <w:t>在巴黎</w:t>
      </w:r>
      <w:r w:rsidRPr="00F56737">
        <w:rPr>
          <w:rFonts w:ascii="仿宋_GB2312" w:eastAsia="仿宋_GB2312" w:hAnsi="仿宋_GB2312" w:cs="Times New Roman"/>
          <w:sz w:val="32"/>
          <w:szCs w:val="32"/>
        </w:rPr>
        <w:t>高等电信学院，代理校长</w:t>
      </w:r>
      <w:r w:rsidRPr="00F56737">
        <w:rPr>
          <w:rFonts w:ascii="仿宋_GB2312" w:eastAsia="仿宋_GB2312" w:hAnsi="仿宋_GB2312" w:cs="Times New Roman" w:hint="eastAsia"/>
          <w:sz w:val="32"/>
          <w:szCs w:val="32"/>
        </w:rPr>
        <w:t>S</w:t>
      </w:r>
      <w:r w:rsidRPr="00F56737">
        <w:rPr>
          <w:rFonts w:ascii="仿宋_GB2312" w:eastAsia="仿宋_GB2312" w:hAnsi="仿宋_GB2312" w:cs="Times New Roman"/>
          <w:sz w:val="32"/>
          <w:szCs w:val="32"/>
        </w:rPr>
        <w:t>ophie Marain</w:t>
      </w:r>
      <w:r w:rsidRPr="00F56737">
        <w:rPr>
          <w:rFonts w:ascii="仿宋_GB2312" w:eastAsia="仿宋_GB2312" w:hAnsi="仿宋_GB2312" w:cs="Times New Roman" w:hint="eastAsia"/>
          <w:sz w:val="32"/>
          <w:szCs w:val="32"/>
        </w:rPr>
        <w:t>会见</w:t>
      </w:r>
      <w:r w:rsidRPr="00F56737">
        <w:rPr>
          <w:rFonts w:ascii="仿宋_GB2312" w:eastAsia="仿宋_GB2312" w:hAnsi="仿宋_GB2312" w:cs="Times New Roman"/>
          <w:sz w:val="32"/>
          <w:szCs w:val="32"/>
        </w:rPr>
        <w:t>了代表团一行。</w:t>
      </w:r>
      <w:r w:rsidR="00B4202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双方围绕深化</w:t>
      </w:r>
      <w:r w:rsidR="00B4202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人才</w:t>
      </w:r>
      <w:r w:rsidR="00B4202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联合</w:t>
      </w:r>
      <w:r w:rsidR="00B4202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培养</w:t>
      </w:r>
      <w:r w:rsidR="00DD2DFE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、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学生交流</w:t>
      </w:r>
      <w:r w:rsidR="00DD2DFE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、</w:t>
      </w:r>
      <w:r w:rsidR="00DD2DFE">
        <w:rPr>
          <w:rFonts w:ascii="仿宋_GB2312" w:eastAsia="仿宋_GB2312" w:hAnsi="仿宋_GB2312" w:cs="Times New Roman"/>
          <w:color w:val="333333"/>
          <w:sz w:val="32"/>
          <w:szCs w:val="32"/>
        </w:rPr>
        <w:t>科研合作</w:t>
      </w:r>
      <w:r w:rsidR="00B4202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等</w:t>
      </w:r>
      <w:r w:rsidR="00B4202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议题</w:t>
      </w:r>
      <w:r w:rsidR="00B4202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进行</w:t>
      </w:r>
      <w:r w:rsidR="00B4202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了</w:t>
      </w:r>
      <w:r w:rsidR="00B42022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深入</w:t>
      </w:r>
      <w:r w:rsidR="00B42022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交流。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黄如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表示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两校合作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历史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久、基础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实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、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往来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密切，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在此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基础上，希望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两校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共建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海外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实习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平台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开展</w:t>
      </w:r>
      <w:r w:rsidR="00F56737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学生双向交流</w:t>
      </w:r>
      <w:r w:rsidR="00C95481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和</w:t>
      </w:r>
      <w:r w:rsidR="00C95481">
        <w:rPr>
          <w:rFonts w:ascii="仿宋_GB2312" w:eastAsia="仿宋_GB2312" w:hAnsi="仿宋_GB2312" w:cs="Times New Roman"/>
          <w:color w:val="333333"/>
          <w:sz w:val="32"/>
          <w:szCs w:val="32"/>
        </w:rPr>
        <w:t>暑期学校项目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</w:t>
      </w:r>
      <w:r w:rsidR="00DD2DFE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在计算机</w:t>
      </w:r>
      <w:r w:rsidR="00DD2DFE">
        <w:rPr>
          <w:rFonts w:ascii="仿宋_GB2312" w:eastAsia="仿宋_GB2312" w:hAnsi="仿宋_GB2312" w:cs="Times New Roman"/>
          <w:color w:val="333333"/>
          <w:sz w:val="32"/>
          <w:szCs w:val="32"/>
        </w:rPr>
        <w:t>科学、人工</w:t>
      </w:r>
      <w:r w:rsidR="001605A3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智能</w:t>
      </w:r>
      <w:r w:rsidR="00DD2DFE">
        <w:rPr>
          <w:rFonts w:ascii="仿宋_GB2312" w:eastAsia="仿宋_GB2312" w:hAnsi="仿宋_GB2312" w:cs="Times New Roman"/>
          <w:color w:val="333333"/>
          <w:sz w:val="32"/>
          <w:szCs w:val="32"/>
        </w:rPr>
        <w:t>、电子信息等领域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共同</w:t>
      </w:r>
      <w:r w:rsidR="00830E4C">
        <w:rPr>
          <w:rFonts w:ascii="仿宋_GB2312" w:eastAsia="仿宋_GB2312" w:hAnsi="仿宋_GB2312" w:cs="Times New Roman"/>
          <w:color w:val="333333"/>
          <w:sz w:val="32"/>
          <w:szCs w:val="32"/>
        </w:rPr>
        <w:t>主办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主题</w:t>
      </w:r>
      <w:r w:rsidR="00830E4C">
        <w:rPr>
          <w:rFonts w:ascii="仿宋_GB2312" w:eastAsia="仿宋_GB2312" w:hAnsi="仿宋_GB2312" w:cs="Times New Roman"/>
          <w:color w:val="333333"/>
          <w:sz w:val="32"/>
          <w:szCs w:val="32"/>
        </w:rPr>
        <w:t>学术论坛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并</w:t>
      </w:r>
      <w:r w:rsidR="00830E4C">
        <w:rPr>
          <w:rFonts w:ascii="仿宋_GB2312" w:eastAsia="仿宋_GB2312" w:hAnsi="仿宋_GB2312" w:cs="Times New Roman"/>
          <w:color w:val="333333"/>
          <w:sz w:val="32"/>
          <w:szCs w:val="32"/>
        </w:rPr>
        <w:t>持续加强</w:t>
      </w:r>
      <w:r w:rsidR="00DD2DFE">
        <w:rPr>
          <w:rFonts w:ascii="仿宋_GB2312" w:eastAsia="仿宋_GB2312" w:hAnsi="仿宋_GB2312" w:cs="Times New Roman"/>
          <w:color w:val="333333"/>
          <w:sz w:val="32"/>
          <w:szCs w:val="32"/>
        </w:rPr>
        <w:t>科研合作</w:t>
      </w:r>
      <w:r w:rsidR="00F56737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。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此外</w:t>
      </w:r>
      <w:r w:rsidR="00830E4C">
        <w:rPr>
          <w:rFonts w:ascii="仿宋_GB2312" w:eastAsia="仿宋_GB2312" w:hAnsi="仿宋_GB2312" w:cs="Times New Roman"/>
          <w:color w:val="333333"/>
          <w:sz w:val="32"/>
          <w:szCs w:val="32"/>
        </w:rPr>
        <w:t>，</w:t>
      </w:r>
      <w:r w:rsidR="00F56737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黄如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还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介绍了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习近平主席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“</w:t>
      </w:r>
      <w:r w:rsid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推动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未来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三年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法国来华留学生突破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1万人”</w:t>
      </w:r>
      <w:r w:rsidR="00DD2DFE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重要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倡议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以及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教育部相关支持政策，并邀请巴黎高等电信学院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的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学生</w:t>
      </w:r>
      <w:r w:rsidR="00C54D54" w:rsidRP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整建制来</w:t>
      </w:r>
      <w:r w:rsidR="00C54D5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东南大学开展为期三个月的学习交流。</w:t>
      </w:r>
      <w:r w:rsidR="00F56737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Sophie Marain</w:t>
      </w:r>
      <w:r w:rsid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对黄如</w:t>
      </w:r>
      <w:r w:rsidR="00F56737">
        <w:rPr>
          <w:rFonts w:ascii="仿宋_GB2312" w:eastAsia="仿宋_GB2312" w:hAnsi="仿宋_GB2312" w:cs="Times New Roman"/>
          <w:color w:val="333333"/>
          <w:sz w:val="32"/>
          <w:szCs w:val="32"/>
        </w:rPr>
        <w:t>校长的</w:t>
      </w:r>
      <w:r w:rsid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合作</w:t>
      </w:r>
      <w:r w:rsidR="00F56737">
        <w:rPr>
          <w:rFonts w:ascii="仿宋_GB2312" w:eastAsia="仿宋_GB2312" w:hAnsi="仿宋_GB2312" w:cs="Times New Roman"/>
          <w:color w:val="333333"/>
          <w:sz w:val="32"/>
          <w:szCs w:val="32"/>
        </w:rPr>
        <w:t>建议表示赞同，</w:t>
      </w:r>
      <w:r w:rsid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她</w:t>
      </w:r>
      <w:r w:rsidR="00F56737">
        <w:rPr>
          <w:rFonts w:ascii="仿宋_GB2312" w:eastAsia="仿宋_GB2312" w:hAnsi="仿宋_GB2312" w:cs="Times New Roman"/>
          <w:color w:val="333333"/>
          <w:sz w:val="32"/>
          <w:szCs w:val="32"/>
        </w:rPr>
        <w:t>表示，巴黎高等电信学院</w:t>
      </w:r>
      <w:r w:rsid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高度重视与</w:t>
      </w:r>
      <w:r w:rsidR="00F56737">
        <w:rPr>
          <w:rFonts w:ascii="仿宋_GB2312" w:eastAsia="仿宋_GB2312" w:hAnsi="仿宋_GB2312" w:cs="Times New Roman"/>
          <w:color w:val="333333"/>
          <w:sz w:val="32"/>
          <w:szCs w:val="32"/>
        </w:rPr>
        <w:t>东南大学的合作</w:t>
      </w:r>
      <w:r w:rsidR="00F56737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伙伴</w:t>
      </w:r>
      <w:r w:rsidR="00F56737">
        <w:rPr>
          <w:rFonts w:ascii="仿宋_GB2312" w:eastAsia="仿宋_GB2312" w:hAnsi="仿宋_GB2312" w:cs="Times New Roman"/>
          <w:color w:val="333333"/>
          <w:sz w:val="32"/>
          <w:szCs w:val="32"/>
        </w:rPr>
        <w:t>关系，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希望</w:t>
      </w:r>
      <w:r w:rsidR="00830E4C">
        <w:rPr>
          <w:rFonts w:ascii="仿宋_GB2312" w:eastAsia="仿宋_GB2312" w:hAnsi="仿宋_GB2312" w:cs="Times New Roman"/>
          <w:color w:val="333333"/>
          <w:sz w:val="32"/>
          <w:szCs w:val="32"/>
        </w:rPr>
        <w:t>以此访为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契机</w:t>
      </w:r>
      <w:r w:rsidR="00830E4C">
        <w:rPr>
          <w:rFonts w:ascii="仿宋_GB2312" w:eastAsia="仿宋_GB2312" w:hAnsi="仿宋_GB2312" w:cs="Times New Roman"/>
          <w:color w:val="333333"/>
          <w:sz w:val="32"/>
          <w:szCs w:val="32"/>
        </w:rPr>
        <w:t>，双方围绕高层次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工程师</w:t>
      </w:r>
      <w:r w:rsidR="00C95481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人才</w:t>
      </w:r>
      <w:r w:rsidR="00830E4C">
        <w:rPr>
          <w:rFonts w:ascii="仿宋_GB2312" w:eastAsia="仿宋_GB2312" w:hAnsi="仿宋_GB2312" w:cs="Times New Roman"/>
          <w:color w:val="333333"/>
          <w:sz w:val="32"/>
          <w:szCs w:val="32"/>
        </w:rPr>
        <w:t>培养、学术交流和科研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创新</w:t>
      </w:r>
      <w:r w:rsidR="00830E4C">
        <w:rPr>
          <w:rFonts w:ascii="仿宋_GB2312" w:eastAsia="仿宋_GB2312" w:hAnsi="仿宋_GB2312" w:cs="Times New Roman"/>
          <w:color w:val="333333"/>
          <w:sz w:val="32"/>
          <w:szCs w:val="32"/>
        </w:rPr>
        <w:t>，进一步深化两校的</w:t>
      </w:r>
      <w:r w:rsidR="00830E4C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全面合作</w:t>
      </w:r>
      <w:r w:rsidR="00830E4C">
        <w:rPr>
          <w:rFonts w:ascii="仿宋_GB2312" w:eastAsia="仿宋_GB2312" w:hAnsi="仿宋_GB2312" w:cs="Times New Roman"/>
          <w:color w:val="333333"/>
          <w:sz w:val="32"/>
          <w:szCs w:val="32"/>
        </w:rPr>
        <w:t>。</w:t>
      </w:r>
      <w:r w:rsidR="00AA5064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会后</w:t>
      </w:r>
      <w:r w:rsidR="00AA5064">
        <w:rPr>
          <w:rFonts w:ascii="仿宋_GB2312" w:eastAsia="仿宋_GB2312" w:hAnsi="仿宋_GB2312" w:cs="Times New Roman"/>
          <w:color w:val="333333"/>
          <w:sz w:val="32"/>
          <w:szCs w:val="32"/>
        </w:rPr>
        <w:t>，黄如与</w:t>
      </w:r>
      <w:r w:rsidR="00AA5064" w:rsidRPr="00F56737">
        <w:rPr>
          <w:rFonts w:ascii="仿宋_GB2312" w:eastAsia="仿宋_GB2312" w:hAnsi="仿宋_GB2312" w:cs="Times New Roman"/>
          <w:color w:val="333333"/>
          <w:sz w:val="32"/>
          <w:szCs w:val="32"/>
        </w:rPr>
        <w:t>Sophie Marain</w:t>
      </w:r>
      <w:r w:rsidR="00AA5064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共同</w:t>
      </w:r>
      <w:r w:rsidR="00AA5064">
        <w:rPr>
          <w:rFonts w:ascii="仿宋_GB2312" w:eastAsia="仿宋_GB2312" w:hAnsi="仿宋_GB2312" w:cs="Times New Roman"/>
          <w:color w:val="333333"/>
          <w:sz w:val="32"/>
          <w:szCs w:val="32"/>
        </w:rPr>
        <w:t>签署了两校</w:t>
      </w:r>
      <w:r w:rsidR="00AA5064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3+2和4+2联合</w:t>
      </w:r>
      <w:r w:rsidR="00AA5064">
        <w:rPr>
          <w:rFonts w:ascii="仿宋_GB2312" w:eastAsia="仿宋_GB2312" w:hAnsi="仿宋_GB2312" w:cs="Times New Roman"/>
          <w:color w:val="333333"/>
          <w:sz w:val="32"/>
          <w:szCs w:val="32"/>
        </w:rPr>
        <w:t>培养协议。</w:t>
      </w:r>
    </w:p>
    <w:p w14:paraId="77A642FC" w14:textId="209706EA" w:rsidR="008C055E" w:rsidRDefault="00C95481" w:rsidP="00250025">
      <w:pPr>
        <w:pStyle w:val="ptextindent2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在伦敦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期间，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黄如一行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拜访了中国驻英国大使馆，与临时代</w:t>
      </w:r>
      <w:r w:rsidR="001605A3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办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王起、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教育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公参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张晋会见交流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；在</w:t>
      </w:r>
      <w:r w:rsidR="001605A3">
        <w:rPr>
          <w:rFonts w:ascii="仿宋_GB2312" w:eastAsia="仿宋_GB2312" w:hAnsi="仿宋_GB2312" w:cs="Times New Roman"/>
          <w:color w:val="333333"/>
          <w:sz w:val="32"/>
          <w:szCs w:val="32"/>
        </w:rPr>
        <w:t>巴黎期间，黄如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一行拜访了中国驻法国大使馆，与公使陈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力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、教育公参周家贵会</w:t>
      </w:r>
      <w:r w:rsidR="00250025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见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交流。</w:t>
      </w:r>
    </w:p>
    <w:p w14:paraId="1B207B93" w14:textId="5B5BF5F6" w:rsidR="00AA5064" w:rsidRDefault="00AA5064" w:rsidP="00052448">
      <w:pPr>
        <w:pStyle w:val="ptextindent2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Times New Roman"/>
          <w:color w:val="333333"/>
          <w:sz w:val="32"/>
          <w:szCs w:val="32"/>
        </w:rPr>
      </w:pP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访问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期间，代表团一行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与英国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工程院院士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、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帝国理工大学教授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李烨</w:t>
      </w:r>
      <w:r w:rsidR="001605A3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玛丽女王大学副校长郝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杨等知名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专家学者</w:t>
      </w:r>
      <w:r w:rsidR="00410245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、</w:t>
      </w:r>
      <w:r w:rsidR="00410245">
        <w:rPr>
          <w:rFonts w:ascii="仿宋_GB2312" w:eastAsia="仿宋_GB2312" w:hAnsi="仿宋_GB2312" w:cs="Times New Roman"/>
          <w:color w:val="333333"/>
          <w:sz w:val="32"/>
          <w:szCs w:val="32"/>
        </w:rPr>
        <w:t>校</w:t>
      </w:r>
      <w:r w:rsidR="00410245">
        <w:rPr>
          <w:rFonts w:ascii="仿宋_GB2312" w:eastAsia="仿宋_GB2312" w:hAnsi="仿宋_GB2312" w:cs="Times New Roman"/>
          <w:color w:val="333333"/>
          <w:sz w:val="32"/>
          <w:szCs w:val="32"/>
        </w:rPr>
        <w:lastRenderedPageBreak/>
        <w:t>友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会面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交流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；在伦敦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、剑桥、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爱丁堡、巴黎举办恳谈会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，</w:t>
      </w:r>
      <w:r w:rsidR="001605A3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与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优秀青年学者</w:t>
      </w:r>
      <w:r w:rsidR="001605A3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会面</w:t>
      </w:r>
      <w:r w:rsidR="001605A3">
        <w:rPr>
          <w:rFonts w:ascii="仿宋_GB2312" w:eastAsia="仿宋_GB2312" w:hAnsi="仿宋_GB2312" w:cs="Times New Roman"/>
          <w:color w:val="333333"/>
          <w:sz w:val="32"/>
          <w:szCs w:val="32"/>
        </w:rPr>
        <w:t>交流并</w:t>
      </w:r>
      <w:r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介绍</w:t>
      </w:r>
      <w:r>
        <w:rPr>
          <w:rFonts w:ascii="仿宋_GB2312" w:eastAsia="仿宋_GB2312" w:hAnsi="仿宋_GB2312" w:cs="Times New Roman"/>
          <w:color w:val="333333"/>
          <w:sz w:val="32"/>
          <w:szCs w:val="32"/>
        </w:rPr>
        <w:t>东南大学的发展情况</w:t>
      </w:r>
      <w:r w:rsidR="001605A3">
        <w:rPr>
          <w:rFonts w:ascii="仿宋_GB2312" w:eastAsia="仿宋_GB2312" w:hAnsi="仿宋_GB2312" w:cs="Times New Roman" w:hint="eastAsia"/>
          <w:color w:val="333333"/>
          <w:sz w:val="32"/>
          <w:szCs w:val="32"/>
        </w:rPr>
        <w:t>。</w:t>
      </w:r>
    </w:p>
    <w:p w14:paraId="2F177852" w14:textId="151815A4" w:rsidR="00560ACF" w:rsidRPr="00F56737" w:rsidRDefault="00560ACF" w:rsidP="00AA5064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sectPr w:rsidR="00560ACF" w:rsidRPr="00F5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92ACD" w14:textId="77777777" w:rsidR="00F741D2" w:rsidRDefault="00F741D2" w:rsidP="00EC0C8D">
      <w:r>
        <w:separator/>
      </w:r>
    </w:p>
  </w:endnote>
  <w:endnote w:type="continuationSeparator" w:id="0">
    <w:p w14:paraId="5C13A1F0" w14:textId="77777777" w:rsidR="00F741D2" w:rsidRDefault="00F741D2" w:rsidP="00EC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306E" w14:textId="77777777" w:rsidR="00F741D2" w:rsidRDefault="00F741D2" w:rsidP="00EC0C8D">
      <w:r>
        <w:separator/>
      </w:r>
    </w:p>
  </w:footnote>
  <w:footnote w:type="continuationSeparator" w:id="0">
    <w:p w14:paraId="673D1607" w14:textId="77777777" w:rsidR="00F741D2" w:rsidRDefault="00F741D2" w:rsidP="00EC0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31"/>
    <w:rsid w:val="000048B5"/>
    <w:rsid w:val="0000621A"/>
    <w:rsid w:val="000176C9"/>
    <w:rsid w:val="0003199D"/>
    <w:rsid w:val="00044C47"/>
    <w:rsid w:val="00044EAB"/>
    <w:rsid w:val="0004549E"/>
    <w:rsid w:val="000503ED"/>
    <w:rsid w:val="00052448"/>
    <w:rsid w:val="00053582"/>
    <w:rsid w:val="00054F90"/>
    <w:rsid w:val="00071679"/>
    <w:rsid w:val="00087D13"/>
    <w:rsid w:val="0009127B"/>
    <w:rsid w:val="000926F8"/>
    <w:rsid w:val="00095714"/>
    <w:rsid w:val="000A188A"/>
    <w:rsid w:val="000A6ED3"/>
    <w:rsid w:val="000B0EFE"/>
    <w:rsid w:val="000C70C5"/>
    <w:rsid w:val="000F1E6C"/>
    <w:rsid w:val="0010248B"/>
    <w:rsid w:val="00116547"/>
    <w:rsid w:val="00124507"/>
    <w:rsid w:val="001470D0"/>
    <w:rsid w:val="001575EE"/>
    <w:rsid w:val="001605A3"/>
    <w:rsid w:val="001721F9"/>
    <w:rsid w:val="00175D94"/>
    <w:rsid w:val="00184A02"/>
    <w:rsid w:val="001859B7"/>
    <w:rsid w:val="001A5B20"/>
    <w:rsid w:val="001A67B1"/>
    <w:rsid w:val="001B2003"/>
    <w:rsid w:val="001B7192"/>
    <w:rsid w:val="001C7252"/>
    <w:rsid w:val="001E15B0"/>
    <w:rsid w:val="001E330F"/>
    <w:rsid w:val="001E4242"/>
    <w:rsid w:val="001E77DC"/>
    <w:rsid w:val="0021565D"/>
    <w:rsid w:val="00216B92"/>
    <w:rsid w:val="002241AE"/>
    <w:rsid w:val="0022621E"/>
    <w:rsid w:val="00234C8B"/>
    <w:rsid w:val="002418EC"/>
    <w:rsid w:val="00250025"/>
    <w:rsid w:val="00257FB7"/>
    <w:rsid w:val="00271FB5"/>
    <w:rsid w:val="00280ABF"/>
    <w:rsid w:val="00283873"/>
    <w:rsid w:val="002C0161"/>
    <w:rsid w:val="002D16D0"/>
    <w:rsid w:val="002E0801"/>
    <w:rsid w:val="002E2279"/>
    <w:rsid w:val="002E55D8"/>
    <w:rsid w:val="003203A9"/>
    <w:rsid w:val="00320FBA"/>
    <w:rsid w:val="00333208"/>
    <w:rsid w:val="0033790D"/>
    <w:rsid w:val="0034114F"/>
    <w:rsid w:val="00363B4A"/>
    <w:rsid w:val="00382C34"/>
    <w:rsid w:val="00390A45"/>
    <w:rsid w:val="00394B4E"/>
    <w:rsid w:val="003A2F6C"/>
    <w:rsid w:val="003A4447"/>
    <w:rsid w:val="003C7397"/>
    <w:rsid w:val="003E15D3"/>
    <w:rsid w:val="003F58F4"/>
    <w:rsid w:val="0040172C"/>
    <w:rsid w:val="004059FC"/>
    <w:rsid w:val="00410245"/>
    <w:rsid w:val="004137DF"/>
    <w:rsid w:val="0042651B"/>
    <w:rsid w:val="00437F9F"/>
    <w:rsid w:val="004405BF"/>
    <w:rsid w:val="0044424E"/>
    <w:rsid w:val="00452816"/>
    <w:rsid w:val="004556DA"/>
    <w:rsid w:val="004616F9"/>
    <w:rsid w:val="0046638D"/>
    <w:rsid w:val="00466721"/>
    <w:rsid w:val="00466F93"/>
    <w:rsid w:val="00477004"/>
    <w:rsid w:val="00481457"/>
    <w:rsid w:val="00484E08"/>
    <w:rsid w:val="00486C4D"/>
    <w:rsid w:val="004968EA"/>
    <w:rsid w:val="004B03BB"/>
    <w:rsid w:val="004B11A4"/>
    <w:rsid w:val="004B27C8"/>
    <w:rsid w:val="004D0F3D"/>
    <w:rsid w:val="004D11EA"/>
    <w:rsid w:val="004D44C2"/>
    <w:rsid w:val="004F5BDB"/>
    <w:rsid w:val="005045A2"/>
    <w:rsid w:val="005110C6"/>
    <w:rsid w:val="005117BF"/>
    <w:rsid w:val="00513129"/>
    <w:rsid w:val="00522C63"/>
    <w:rsid w:val="0052349A"/>
    <w:rsid w:val="005245EF"/>
    <w:rsid w:val="00530062"/>
    <w:rsid w:val="00532031"/>
    <w:rsid w:val="00536B89"/>
    <w:rsid w:val="005546AB"/>
    <w:rsid w:val="00556BB1"/>
    <w:rsid w:val="00560ACF"/>
    <w:rsid w:val="0056631F"/>
    <w:rsid w:val="00566B16"/>
    <w:rsid w:val="00576ACE"/>
    <w:rsid w:val="00582946"/>
    <w:rsid w:val="005C00D7"/>
    <w:rsid w:val="005E3901"/>
    <w:rsid w:val="006030E1"/>
    <w:rsid w:val="00604DB9"/>
    <w:rsid w:val="00605A38"/>
    <w:rsid w:val="00610986"/>
    <w:rsid w:val="00612E30"/>
    <w:rsid w:val="00616BA9"/>
    <w:rsid w:val="00631A45"/>
    <w:rsid w:val="00653095"/>
    <w:rsid w:val="006574F5"/>
    <w:rsid w:val="0066435B"/>
    <w:rsid w:val="0067627A"/>
    <w:rsid w:val="00676EE1"/>
    <w:rsid w:val="00684824"/>
    <w:rsid w:val="006875AB"/>
    <w:rsid w:val="006A506D"/>
    <w:rsid w:val="006B2F39"/>
    <w:rsid w:val="006B7120"/>
    <w:rsid w:val="006C26D4"/>
    <w:rsid w:val="006C66C0"/>
    <w:rsid w:val="006D15AC"/>
    <w:rsid w:val="006D4206"/>
    <w:rsid w:val="006F04DD"/>
    <w:rsid w:val="006F3951"/>
    <w:rsid w:val="006F5E3F"/>
    <w:rsid w:val="00705F7E"/>
    <w:rsid w:val="0070710D"/>
    <w:rsid w:val="00721DB7"/>
    <w:rsid w:val="00722648"/>
    <w:rsid w:val="007232CA"/>
    <w:rsid w:val="00725F9B"/>
    <w:rsid w:val="00730487"/>
    <w:rsid w:val="00732C95"/>
    <w:rsid w:val="00733AA5"/>
    <w:rsid w:val="0075620E"/>
    <w:rsid w:val="0075703A"/>
    <w:rsid w:val="0076438B"/>
    <w:rsid w:val="0076481D"/>
    <w:rsid w:val="00766586"/>
    <w:rsid w:val="00772ED7"/>
    <w:rsid w:val="00775278"/>
    <w:rsid w:val="007826CE"/>
    <w:rsid w:val="0079074A"/>
    <w:rsid w:val="00797642"/>
    <w:rsid w:val="007B6B11"/>
    <w:rsid w:val="007C1B84"/>
    <w:rsid w:val="007C4AC6"/>
    <w:rsid w:val="007D4112"/>
    <w:rsid w:val="00801C83"/>
    <w:rsid w:val="0080296E"/>
    <w:rsid w:val="00803C58"/>
    <w:rsid w:val="00806C90"/>
    <w:rsid w:val="00825630"/>
    <w:rsid w:val="00830E4C"/>
    <w:rsid w:val="00834446"/>
    <w:rsid w:val="008346F3"/>
    <w:rsid w:val="008372E0"/>
    <w:rsid w:val="0085052B"/>
    <w:rsid w:val="00852BA0"/>
    <w:rsid w:val="0086140E"/>
    <w:rsid w:val="00871C77"/>
    <w:rsid w:val="008958E7"/>
    <w:rsid w:val="008A77B8"/>
    <w:rsid w:val="008B0CEB"/>
    <w:rsid w:val="008B435C"/>
    <w:rsid w:val="008B519E"/>
    <w:rsid w:val="008B66DC"/>
    <w:rsid w:val="008C055E"/>
    <w:rsid w:val="008C53A8"/>
    <w:rsid w:val="008D68A4"/>
    <w:rsid w:val="008E678A"/>
    <w:rsid w:val="008E7E9B"/>
    <w:rsid w:val="00905DB7"/>
    <w:rsid w:val="00922CB4"/>
    <w:rsid w:val="00923881"/>
    <w:rsid w:val="009448A7"/>
    <w:rsid w:val="00944AE7"/>
    <w:rsid w:val="00954026"/>
    <w:rsid w:val="009604FA"/>
    <w:rsid w:val="009765F7"/>
    <w:rsid w:val="00995E37"/>
    <w:rsid w:val="009A31A4"/>
    <w:rsid w:val="009A4C59"/>
    <w:rsid w:val="009A6792"/>
    <w:rsid w:val="009B29EE"/>
    <w:rsid w:val="009B43D6"/>
    <w:rsid w:val="009B7896"/>
    <w:rsid w:val="009C07B2"/>
    <w:rsid w:val="009D41CF"/>
    <w:rsid w:val="009E3C8A"/>
    <w:rsid w:val="009E5682"/>
    <w:rsid w:val="009F0535"/>
    <w:rsid w:val="009F75A7"/>
    <w:rsid w:val="00A04B8F"/>
    <w:rsid w:val="00A10841"/>
    <w:rsid w:val="00A15516"/>
    <w:rsid w:val="00A205F8"/>
    <w:rsid w:val="00A20994"/>
    <w:rsid w:val="00A2114A"/>
    <w:rsid w:val="00A5501E"/>
    <w:rsid w:val="00A85708"/>
    <w:rsid w:val="00A87096"/>
    <w:rsid w:val="00A95152"/>
    <w:rsid w:val="00A953B0"/>
    <w:rsid w:val="00AA5064"/>
    <w:rsid w:val="00AD14B1"/>
    <w:rsid w:val="00AD60EE"/>
    <w:rsid w:val="00AD67F6"/>
    <w:rsid w:val="00AE1AA8"/>
    <w:rsid w:val="00AF66D8"/>
    <w:rsid w:val="00AF7E18"/>
    <w:rsid w:val="00B02D74"/>
    <w:rsid w:val="00B03D8E"/>
    <w:rsid w:val="00B27903"/>
    <w:rsid w:val="00B30E61"/>
    <w:rsid w:val="00B42022"/>
    <w:rsid w:val="00B54BF9"/>
    <w:rsid w:val="00B5538B"/>
    <w:rsid w:val="00B61A7D"/>
    <w:rsid w:val="00B6357B"/>
    <w:rsid w:val="00B65994"/>
    <w:rsid w:val="00B93347"/>
    <w:rsid w:val="00BA62B2"/>
    <w:rsid w:val="00BE1B68"/>
    <w:rsid w:val="00C01431"/>
    <w:rsid w:val="00C04160"/>
    <w:rsid w:val="00C1117E"/>
    <w:rsid w:val="00C131AE"/>
    <w:rsid w:val="00C15801"/>
    <w:rsid w:val="00C200AA"/>
    <w:rsid w:val="00C213D0"/>
    <w:rsid w:val="00C2294C"/>
    <w:rsid w:val="00C2590A"/>
    <w:rsid w:val="00C402C5"/>
    <w:rsid w:val="00C54D54"/>
    <w:rsid w:val="00C64CD2"/>
    <w:rsid w:val="00C678EC"/>
    <w:rsid w:val="00C71986"/>
    <w:rsid w:val="00C87EC8"/>
    <w:rsid w:val="00C94749"/>
    <w:rsid w:val="00C95481"/>
    <w:rsid w:val="00CA381E"/>
    <w:rsid w:val="00CA4C18"/>
    <w:rsid w:val="00CA7202"/>
    <w:rsid w:val="00CB3145"/>
    <w:rsid w:val="00CB641B"/>
    <w:rsid w:val="00CC6D80"/>
    <w:rsid w:val="00CD3494"/>
    <w:rsid w:val="00CD3CD2"/>
    <w:rsid w:val="00CD3CFC"/>
    <w:rsid w:val="00CD7274"/>
    <w:rsid w:val="00CE50A3"/>
    <w:rsid w:val="00CF6F87"/>
    <w:rsid w:val="00D0061D"/>
    <w:rsid w:val="00D17A19"/>
    <w:rsid w:val="00D2319D"/>
    <w:rsid w:val="00D3071F"/>
    <w:rsid w:val="00D446A6"/>
    <w:rsid w:val="00D47040"/>
    <w:rsid w:val="00D80755"/>
    <w:rsid w:val="00D82DB4"/>
    <w:rsid w:val="00D93B72"/>
    <w:rsid w:val="00D95E4D"/>
    <w:rsid w:val="00DA5D03"/>
    <w:rsid w:val="00DC0D54"/>
    <w:rsid w:val="00DC38B5"/>
    <w:rsid w:val="00DD0139"/>
    <w:rsid w:val="00DD2DFE"/>
    <w:rsid w:val="00DE4F14"/>
    <w:rsid w:val="00E04DBF"/>
    <w:rsid w:val="00E11E41"/>
    <w:rsid w:val="00E17A5C"/>
    <w:rsid w:val="00E22010"/>
    <w:rsid w:val="00E24526"/>
    <w:rsid w:val="00E373EF"/>
    <w:rsid w:val="00E4761D"/>
    <w:rsid w:val="00E50098"/>
    <w:rsid w:val="00E56189"/>
    <w:rsid w:val="00E710EF"/>
    <w:rsid w:val="00EA5076"/>
    <w:rsid w:val="00EB1EAF"/>
    <w:rsid w:val="00EB2B70"/>
    <w:rsid w:val="00EB52E1"/>
    <w:rsid w:val="00EC0C8D"/>
    <w:rsid w:val="00EE3E24"/>
    <w:rsid w:val="00EE7A38"/>
    <w:rsid w:val="00EF1AE0"/>
    <w:rsid w:val="00EF1F89"/>
    <w:rsid w:val="00EF413E"/>
    <w:rsid w:val="00F029AF"/>
    <w:rsid w:val="00F2119B"/>
    <w:rsid w:val="00F3196B"/>
    <w:rsid w:val="00F476F6"/>
    <w:rsid w:val="00F56737"/>
    <w:rsid w:val="00F61758"/>
    <w:rsid w:val="00F67769"/>
    <w:rsid w:val="00F67EFF"/>
    <w:rsid w:val="00F72365"/>
    <w:rsid w:val="00F741D2"/>
    <w:rsid w:val="00F7627C"/>
    <w:rsid w:val="00F81140"/>
    <w:rsid w:val="00F82400"/>
    <w:rsid w:val="00F82BFA"/>
    <w:rsid w:val="00F82FD5"/>
    <w:rsid w:val="00F9108B"/>
    <w:rsid w:val="00F95CA8"/>
    <w:rsid w:val="00FB7CA4"/>
    <w:rsid w:val="00FC3013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0C529"/>
  <w15:chartTrackingRefBased/>
  <w15:docId w15:val="{08418274-F66E-4192-A238-1544081D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C8D"/>
    <w:rPr>
      <w:sz w:val="18"/>
      <w:szCs w:val="18"/>
    </w:rPr>
  </w:style>
  <w:style w:type="paragraph" w:customStyle="1" w:styleId="ptextindent2">
    <w:name w:val="p_text_indent_2"/>
    <w:basedOn w:val="a"/>
    <w:rsid w:val="00116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16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侯道平</cp:lastModifiedBy>
  <cp:revision>2</cp:revision>
  <cp:lastPrinted>2024-05-27T09:03:00Z</cp:lastPrinted>
  <dcterms:created xsi:type="dcterms:W3CDTF">2024-12-23T06:14:00Z</dcterms:created>
  <dcterms:modified xsi:type="dcterms:W3CDTF">2024-12-23T06:14:00Z</dcterms:modified>
</cp:coreProperties>
</file>